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5A6F3CD3" w:rsidR="00B3756A" w:rsidRPr="00A0464C" w:rsidRDefault="00AA60B9" w:rsidP="003D19F2">
            <w:pPr>
              <w:jc w:val="both"/>
              <w:rPr>
                <w:rFonts w:ascii="Arial" w:hAnsi="Arial" w:cs="Arial"/>
                <w:sz w:val="24"/>
                <w:szCs w:val="24"/>
              </w:rPr>
            </w:pPr>
            <w:r>
              <w:rPr>
                <w:rFonts w:ascii="Arial" w:hAnsi="Arial" w:cs="Arial"/>
                <w:sz w:val="24"/>
                <w:szCs w:val="24"/>
              </w:rPr>
              <w:t>Clean Water State Revolving Fund</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108C78A9" w:rsidR="00B3756A" w:rsidRPr="00A0464C" w:rsidRDefault="00AA60B9" w:rsidP="003D19F2">
            <w:pPr>
              <w:jc w:val="both"/>
              <w:rPr>
                <w:rFonts w:ascii="Arial" w:hAnsi="Arial" w:cs="Arial"/>
                <w:sz w:val="24"/>
                <w:szCs w:val="24"/>
              </w:rPr>
            </w:pPr>
            <w:r>
              <w:rPr>
                <w:rFonts w:ascii="Arial" w:hAnsi="Arial" w:cs="Arial"/>
                <w:sz w:val="24"/>
                <w:szCs w:val="24"/>
              </w:rPr>
              <w:t>66.458</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Content>
            <w:tc>
              <w:tcPr>
                <w:tcW w:w="3440" w:type="pct"/>
              </w:tcPr>
              <w:p w14:paraId="3A56688B" w14:textId="1E19118F" w:rsidR="00B3756A" w:rsidRPr="00886A3E" w:rsidRDefault="00AA60B9"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388A689C" w:rsidR="00B3756A" w:rsidRPr="00A0464C" w:rsidRDefault="00AA60B9" w:rsidP="003D19F2">
            <w:pPr>
              <w:jc w:val="both"/>
              <w:rPr>
                <w:rFonts w:ascii="Arial" w:hAnsi="Arial" w:cs="Arial"/>
                <w:sz w:val="24"/>
                <w:szCs w:val="24"/>
              </w:rPr>
            </w:pPr>
            <w:r>
              <w:rPr>
                <w:rFonts w:ascii="Arial" w:hAnsi="Arial" w:cs="Arial"/>
                <w:sz w:val="24"/>
                <w:szCs w:val="24"/>
              </w:rPr>
              <w:t>Ohio Environmental Protection Agency</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5E3561D" w14:textId="77777777" w:rsidR="000904AA" w:rsidRPr="000904AA" w:rsidRDefault="000904AA" w:rsidP="000904AA">
            <w:pPr>
              <w:jc w:val="both"/>
              <w:rPr>
                <w:rFonts w:ascii="Arial" w:hAnsi="Arial" w:cs="Arial"/>
                <w:sz w:val="24"/>
                <w:szCs w:val="24"/>
              </w:rPr>
            </w:pPr>
            <w:r w:rsidRPr="000904AA">
              <w:rPr>
                <w:rFonts w:ascii="Arial" w:hAnsi="Arial" w:cs="Arial"/>
                <w:sz w:val="24"/>
                <w:szCs w:val="24"/>
              </w:rPr>
              <w:t>For purposes of the 2024 revisions to the Uniform Guidance, awards issued prior to October 1, 2024 remain subject to the prior version of the Uniform Guidance while awards issued on or after October 1, 2024 are subject to the 2024 Revisions.</w:t>
            </w:r>
          </w:p>
          <w:p w14:paraId="6D6B77F1" w14:textId="77777777" w:rsidR="000904AA" w:rsidRPr="000904AA" w:rsidRDefault="000904AA" w:rsidP="000904AA">
            <w:pPr>
              <w:jc w:val="both"/>
              <w:rPr>
                <w:rFonts w:ascii="Arial" w:hAnsi="Arial" w:cs="Arial"/>
                <w:sz w:val="24"/>
                <w:szCs w:val="24"/>
              </w:rPr>
            </w:pPr>
          </w:p>
          <w:p w14:paraId="4EE5377C" w14:textId="77777777" w:rsidR="000904AA" w:rsidRPr="000904AA" w:rsidRDefault="000904AA" w:rsidP="000904AA">
            <w:pPr>
              <w:jc w:val="both"/>
              <w:rPr>
                <w:rFonts w:ascii="Arial" w:hAnsi="Arial" w:cs="Arial"/>
                <w:sz w:val="24"/>
                <w:szCs w:val="24"/>
              </w:rPr>
            </w:pPr>
            <w:r w:rsidRPr="000904AA">
              <w:rPr>
                <w:rFonts w:ascii="Arial" w:hAnsi="Arial" w:cs="Arial"/>
                <w:sz w:val="24"/>
                <w:szCs w:val="24"/>
              </w:rPr>
              <w:t>The exception is the FFY2022 Lead Service Line (LSL) (Grant 4L00E03243-1) which was extended in December 2025. As a result, awards made after that extension fall under the revised Uniform Guidance.</w:t>
            </w:r>
          </w:p>
          <w:p w14:paraId="4A8E6F48" w14:textId="77777777" w:rsidR="000904AA" w:rsidRPr="000904AA" w:rsidRDefault="000904AA" w:rsidP="000904AA">
            <w:pPr>
              <w:jc w:val="both"/>
              <w:rPr>
                <w:rFonts w:ascii="Arial" w:hAnsi="Arial" w:cs="Arial"/>
                <w:sz w:val="24"/>
                <w:szCs w:val="24"/>
              </w:rPr>
            </w:pPr>
          </w:p>
          <w:p w14:paraId="554FF1D3" w14:textId="77777777" w:rsidR="000904AA" w:rsidRPr="000904AA" w:rsidRDefault="000904AA" w:rsidP="000904AA">
            <w:pPr>
              <w:jc w:val="both"/>
              <w:rPr>
                <w:rFonts w:ascii="Arial" w:hAnsi="Arial" w:cs="Arial"/>
                <w:sz w:val="24"/>
                <w:szCs w:val="24"/>
              </w:rPr>
            </w:pPr>
            <w:r w:rsidRPr="000904AA">
              <w:rPr>
                <w:rFonts w:ascii="Arial" w:hAnsi="Arial" w:cs="Arial"/>
                <w:sz w:val="24"/>
                <w:szCs w:val="24"/>
              </w:rPr>
              <w:t xml:space="preserve">Auditors should refer to the tables in the SEFA Completeness Guide which specify which version of the Uniform Guidance applies to each grant. </w:t>
            </w:r>
          </w:p>
          <w:p w14:paraId="76FD0F3B" w14:textId="77777777" w:rsidR="000904AA" w:rsidRPr="000904AA" w:rsidRDefault="000904AA" w:rsidP="000904AA">
            <w:pPr>
              <w:jc w:val="both"/>
              <w:rPr>
                <w:rFonts w:ascii="Arial" w:hAnsi="Arial" w:cs="Arial"/>
                <w:sz w:val="24"/>
                <w:szCs w:val="24"/>
              </w:rPr>
            </w:pPr>
          </w:p>
          <w:p w14:paraId="4B7C991A" w14:textId="653E33A2" w:rsidR="00B3756A" w:rsidRDefault="000904AA" w:rsidP="000904AA">
            <w:pPr>
              <w:jc w:val="both"/>
              <w:rPr>
                <w:rFonts w:ascii="Arial" w:hAnsi="Arial" w:cs="Arial"/>
                <w:sz w:val="24"/>
                <w:szCs w:val="24"/>
              </w:rPr>
            </w:pPr>
            <w:r w:rsidRPr="000904AA">
              <w:rPr>
                <w:rFonts w:ascii="Arial" w:hAnsi="Arial" w:cs="Arial"/>
                <w:sz w:val="24"/>
                <w:szCs w:val="24"/>
              </w:rPr>
              <w:t xml:space="preserve">After reviewing both the pre- and post-2024 Revisions guidance, CFAE determined that post-2024 Revisions guidance and suggested audit procedures would be used to draft testing documents for funding passed through the Ohio EPA. Where expenditures are not subject to the 2024 Revisions, CFAE will provide notations throughout the </w:t>
            </w:r>
            <w:r w:rsidRPr="000904AA">
              <w:rPr>
                <w:rFonts w:ascii="Arial" w:hAnsi="Arial" w:cs="Arial"/>
                <w:sz w:val="24"/>
                <w:szCs w:val="24"/>
              </w:rPr>
              <w:lastRenderedPageBreak/>
              <w:t>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3939038"/>
      <w:r w:rsidRPr="00A0464C">
        <w:rPr>
          <w:rFonts w:cs="Arial"/>
          <w:sz w:val="24"/>
        </w:rPr>
        <w:t>Important Information</w:t>
      </w:r>
      <w:bookmarkEnd w:id="1"/>
    </w:p>
    <w:p w14:paraId="3F37116D" w14:textId="11BE8CCF" w:rsidR="008314A5" w:rsidRPr="003C0CE6" w:rsidRDefault="008314A5" w:rsidP="008314A5">
      <w:pPr>
        <w:spacing w:after="240"/>
        <w:jc w:val="both"/>
        <w:rPr>
          <w:rFonts w:ascii="Arial" w:hAnsi="Arial" w:cs="Arial"/>
          <w:i/>
          <w:iCs/>
          <w:color w:val="002060"/>
        </w:rPr>
      </w:pPr>
      <w:r w:rsidRPr="003C0CE6">
        <w:rPr>
          <w:rFonts w:ascii="Arial" w:hAnsi="Arial" w:cs="Arial"/>
          <w:i/>
          <w:iCs/>
          <w:color w:val="002060"/>
        </w:rPr>
        <w:t xml:space="preserve">The projects </w:t>
      </w:r>
      <w:r>
        <w:rPr>
          <w:rFonts w:ascii="Arial" w:hAnsi="Arial" w:cs="Arial"/>
          <w:i/>
          <w:iCs/>
          <w:color w:val="002060"/>
        </w:rPr>
        <w:t>listed</w:t>
      </w:r>
      <w:r w:rsidRPr="003C0CE6">
        <w:rPr>
          <w:rFonts w:ascii="Arial" w:hAnsi="Arial" w:cs="Arial"/>
          <w:i/>
          <w:iCs/>
          <w:color w:val="002060"/>
        </w:rPr>
        <w:t xml:space="preserve"> in the “202</w:t>
      </w:r>
      <w:r>
        <w:rPr>
          <w:rFonts w:ascii="Arial" w:hAnsi="Arial" w:cs="Arial"/>
          <w:i/>
          <w:iCs/>
          <w:color w:val="002060"/>
        </w:rPr>
        <w:t>5</w:t>
      </w:r>
      <w:r w:rsidRPr="003C0CE6">
        <w:rPr>
          <w:rFonts w:ascii="Arial" w:hAnsi="Arial" w:cs="Arial"/>
          <w:i/>
          <w:iCs/>
          <w:color w:val="002060"/>
        </w:rPr>
        <w:t xml:space="preserve"> SEFA Completeness Guide</w:t>
      </w:r>
      <w:r>
        <w:rPr>
          <w:rFonts w:ascii="Arial" w:hAnsi="Arial" w:cs="Arial"/>
          <w:i/>
          <w:iCs/>
          <w:color w:val="002060"/>
        </w:rPr>
        <w:t>,</w:t>
      </w:r>
      <w:r w:rsidRPr="003C0CE6">
        <w:rPr>
          <w:rFonts w:ascii="Arial" w:hAnsi="Arial" w:cs="Arial"/>
          <w:i/>
          <w:iCs/>
          <w:color w:val="002060"/>
        </w:rPr>
        <w:t>”</w:t>
      </w:r>
      <w:r>
        <w:rPr>
          <w:rFonts w:ascii="Arial" w:hAnsi="Arial" w:cs="Arial"/>
          <w:i/>
          <w:iCs/>
          <w:color w:val="002060"/>
        </w:rPr>
        <w:t xml:space="preserve"> located</w:t>
      </w:r>
      <w:r w:rsidRPr="003C0CE6">
        <w:rPr>
          <w:rFonts w:ascii="Arial" w:hAnsi="Arial" w:cs="Arial"/>
          <w:i/>
          <w:iCs/>
          <w:color w:val="002060"/>
        </w:rPr>
        <w:t xml:space="preserve"> at </w:t>
      </w:r>
      <w:hyperlink r:id="rId11" w:tgtFrame="_new" w:history="1">
        <w:r w:rsidRPr="003C0CE6">
          <w:rPr>
            <w:rStyle w:val="Hyperlink"/>
            <w:rFonts w:cs="Arial"/>
            <w:i/>
            <w:iCs/>
          </w:rPr>
          <w:t>http://www.ohioauditor.gov/references/practiceaids.html</w:t>
        </w:r>
      </w:hyperlink>
      <w:r w:rsidRPr="003C0CE6">
        <w:rPr>
          <w:rFonts w:ascii="Arial" w:hAnsi="Arial" w:cs="Arial"/>
          <w:i/>
          <w:iCs/>
          <w:color w:val="002060"/>
        </w:rPr>
        <w:t xml:space="preserve">, represent the minimum reporting requirements for entities. If an entity </w:t>
      </w:r>
      <w:r>
        <w:rPr>
          <w:rFonts w:ascii="Arial" w:hAnsi="Arial" w:cs="Arial"/>
          <w:i/>
          <w:iCs/>
          <w:color w:val="002060"/>
        </w:rPr>
        <w:t>chooses</w:t>
      </w:r>
      <w:r w:rsidRPr="003C0CE6">
        <w:rPr>
          <w:rFonts w:ascii="Arial" w:hAnsi="Arial" w:cs="Arial"/>
          <w:i/>
          <w:iCs/>
          <w:color w:val="002060"/>
        </w:rPr>
        <w:t xml:space="preserve"> to report all federal projects, no adjustments or citations will be </w:t>
      </w:r>
      <w:r>
        <w:rPr>
          <w:rFonts w:ascii="Arial" w:hAnsi="Arial" w:cs="Arial"/>
          <w:i/>
          <w:iCs/>
          <w:color w:val="002060"/>
        </w:rPr>
        <w:t>required</w:t>
      </w:r>
      <w:r w:rsidRPr="003C0CE6">
        <w:rPr>
          <w:rFonts w:ascii="Arial" w:hAnsi="Arial" w:cs="Arial"/>
          <w:i/>
          <w:iCs/>
          <w:color w:val="002060"/>
        </w:rPr>
        <w:t xml:space="preserve">. These are federal grants, not loan programs. For additional reporting details, please refer to the SEFA </w:t>
      </w:r>
      <w:r>
        <w:rPr>
          <w:rFonts w:ascii="Arial" w:hAnsi="Arial" w:cs="Arial"/>
          <w:i/>
          <w:iCs/>
          <w:color w:val="002060"/>
        </w:rPr>
        <w:t xml:space="preserve">Completeness </w:t>
      </w:r>
      <w:r w:rsidRPr="003C0CE6">
        <w:rPr>
          <w:rFonts w:ascii="Arial" w:hAnsi="Arial" w:cs="Arial"/>
          <w:i/>
          <w:iCs/>
          <w:color w:val="002060"/>
        </w:rPr>
        <w:t xml:space="preserve">Guide </w:t>
      </w:r>
      <w:r>
        <w:rPr>
          <w:rFonts w:ascii="Arial" w:hAnsi="Arial" w:cs="Arial"/>
          <w:i/>
          <w:iCs/>
          <w:color w:val="002060"/>
        </w:rPr>
        <w:t>linked above</w:t>
      </w:r>
      <w:r w:rsidRPr="003C0CE6">
        <w:rPr>
          <w:rFonts w:ascii="Arial" w:hAnsi="Arial" w:cs="Arial"/>
          <w:i/>
          <w:iCs/>
          <w:color w:val="002060"/>
        </w:rPr>
        <w:t>.</w:t>
      </w:r>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2"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3"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5" w:history="1">
        <w:r w:rsidRPr="00F00D94">
          <w:rPr>
            <w:rStyle w:val="Hyperlink"/>
            <w:rFonts w:cs="Arial"/>
            <w:szCs w:val="20"/>
          </w:rPr>
          <w:t>2013 COSO</w:t>
        </w:r>
      </w:hyperlink>
    </w:p>
    <w:p w14:paraId="7786A02D" w14:textId="2FD698E7"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6" w:history="1">
        <w:r w:rsidRPr="00D74A1B">
          <w:rPr>
            <w:rStyle w:val="Hyperlink"/>
            <w:rFonts w:cs="Arial"/>
            <w:szCs w:val="20"/>
          </w:rPr>
          <w:t>GAO's 2014 Green Book</w:t>
        </w:r>
      </w:hyperlink>
      <w:r w:rsidRPr="00D74A1B">
        <w:rPr>
          <w:rFonts w:ascii="Arial" w:hAnsi="Arial" w:cs="Arial"/>
          <w:szCs w:val="20"/>
        </w:rPr>
        <w:t xml:space="preserve"> and </w:t>
      </w:r>
      <w:hyperlink r:id="rId17" w:history="1">
        <w:r w:rsidR="003D1B0E" w:rsidRPr="00D74A1B">
          <w:rPr>
            <w:rStyle w:val="Hyperlink"/>
            <w:rFonts w:cs="Arial"/>
            <w:szCs w:val="20"/>
          </w:rPr>
          <w:t>GAO’s 2025 Green Book</w:t>
        </w:r>
      </w:hyperlink>
    </w:p>
    <w:p w14:paraId="47FC5089" w14:textId="56B49229"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8"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9"/>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3939039"/>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20"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1"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2"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3939040"/>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66EB417" w14:textId="5D0D8729" w:rsidR="000904AA"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3939038" w:history="1">
            <w:r w:rsidR="000904AA" w:rsidRPr="007E2465">
              <w:rPr>
                <w:rStyle w:val="Hyperlink"/>
                <w:rFonts w:cs="Arial"/>
                <w:noProof/>
              </w:rPr>
              <w:t>Important Information</w:t>
            </w:r>
            <w:r w:rsidR="000904AA">
              <w:rPr>
                <w:noProof/>
                <w:webHidden/>
              </w:rPr>
              <w:tab/>
            </w:r>
            <w:r w:rsidR="000904AA">
              <w:rPr>
                <w:noProof/>
                <w:webHidden/>
              </w:rPr>
              <w:fldChar w:fldCharType="begin"/>
            </w:r>
            <w:r w:rsidR="000904AA">
              <w:rPr>
                <w:noProof/>
                <w:webHidden/>
              </w:rPr>
              <w:instrText xml:space="preserve"> PAGEREF _Toc223939038 \h </w:instrText>
            </w:r>
            <w:r w:rsidR="000904AA">
              <w:rPr>
                <w:noProof/>
                <w:webHidden/>
              </w:rPr>
            </w:r>
            <w:r w:rsidR="000904AA">
              <w:rPr>
                <w:noProof/>
                <w:webHidden/>
              </w:rPr>
              <w:fldChar w:fldCharType="separate"/>
            </w:r>
            <w:r w:rsidR="000904AA">
              <w:rPr>
                <w:noProof/>
                <w:webHidden/>
              </w:rPr>
              <w:t>2</w:t>
            </w:r>
            <w:r w:rsidR="000904AA">
              <w:rPr>
                <w:noProof/>
                <w:webHidden/>
              </w:rPr>
              <w:fldChar w:fldCharType="end"/>
            </w:r>
          </w:hyperlink>
        </w:p>
        <w:p w14:paraId="6FFFB9B5" w14:textId="08803DCD" w:rsidR="000904AA" w:rsidRDefault="000904AA">
          <w:pPr>
            <w:pStyle w:val="TOC1"/>
            <w:rPr>
              <w:rFonts w:asciiTheme="minorHAnsi" w:eastAsiaTheme="minorEastAsia" w:hAnsiTheme="minorHAnsi" w:cstheme="minorBidi"/>
              <w:noProof/>
              <w:kern w:val="2"/>
              <w:sz w:val="24"/>
              <w:szCs w:val="24"/>
              <w14:ligatures w14:val="standardContextual"/>
            </w:rPr>
          </w:pPr>
          <w:hyperlink w:anchor="_Toc223939039" w:history="1">
            <w:r w:rsidRPr="007E2465">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_Toc223939039 \h </w:instrText>
            </w:r>
            <w:r>
              <w:rPr>
                <w:noProof/>
                <w:webHidden/>
              </w:rPr>
            </w:r>
            <w:r>
              <w:rPr>
                <w:noProof/>
                <w:webHidden/>
              </w:rPr>
              <w:fldChar w:fldCharType="separate"/>
            </w:r>
            <w:r>
              <w:rPr>
                <w:noProof/>
                <w:webHidden/>
              </w:rPr>
              <w:t>3</w:t>
            </w:r>
            <w:r>
              <w:rPr>
                <w:noProof/>
                <w:webHidden/>
              </w:rPr>
              <w:fldChar w:fldCharType="end"/>
            </w:r>
          </w:hyperlink>
        </w:p>
        <w:p w14:paraId="40844F69" w14:textId="46D19420" w:rsidR="000904AA" w:rsidRDefault="000904AA">
          <w:pPr>
            <w:pStyle w:val="TOC1"/>
            <w:rPr>
              <w:rFonts w:asciiTheme="minorHAnsi" w:eastAsiaTheme="minorEastAsia" w:hAnsiTheme="minorHAnsi" w:cstheme="minorBidi"/>
              <w:noProof/>
              <w:kern w:val="2"/>
              <w:sz w:val="24"/>
              <w:szCs w:val="24"/>
              <w14:ligatures w14:val="standardContextual"/>
            </w:rPr>
          </w:pPr>
          <w:hyperlink w:anchor="_Toc223939040" w:history="1">
            <w:r w:rsidRPr="007E2465">
              <w:rPr>
                <w:rStyle w:val="Hyperlink"/>
                <w:rFonts w:cs="Arial"/>
                <w:noProof/>
              </w:rPr>
              <w:t>Table of Contents</w:t>
            </w:r>
            <w:r>
              <w:rPr>
                <w:noProof/>
                <w:webHidden/>
              </w:rPr>
              <w:tab/>
            </w:r>
            <w:r>
              <w:rPr>
                <w:noProof/>
                <w:webHidden/>
              </w:rPr>
              <w:fldChar w:fldCharType="begin"/>
            </w:r>
            <w:r>
              <w:rPr>
                <w:noProof/>
                <w:webHidden/>
              </w:rPr>
              <w:instrText xml:space="preserve"> PAGEREF _Toc223939040 \h </w:instrText>
            </w:r>
            <w:r>
              <w:rPr>
                <w:noProof/>
                <w:webHidden/>
              </w:rPr>
            </w:r>
            <w:r>
              <w:rPr>
                <w:noProof/>
                <w:webHidden/>
              </w:rPr>
              <w:fldChar w:fldCharType="separate"/>
            </w:r>
            <w:r>
              <w:rPr>
                <w:noProof/>
                <w:webHidden/>
              </w:rPr>
              <w:t>4</w:t>
            </w:r>
            <w:r>
              <w:rPr>
                <w:noProof/>
                <w:webHidden/>
              </w:rPr>
              <w:fldChar w:fldCharType="end"/>
            </w:r>
          </w:hyperlink>
        </w:p>
        <w:p w14:paraId="2EE75652" w14:textId="4E611CB7" w:rsidR="000904AA" w:rsidRDefault="000904AA">
          <w:pPr>
            <w:pStyle w:val="TOC1"/>
            <w:rPr>
              <w:rFonts w:asciiTheme="minorHAnsi" w:eastAsiaTheme="minorEastAsia" w:hAnsiTheme="minorHAnsi" w:cstheme="minorBidi"/>
              <w:noProof/>
              <w:kern w:val="2"/>
              <w:sz w:val="24"/>
              <w:szCs w:val="24"/>
              <w14:ligatures w14:val="standardContextual"/>
            </w:rPr>
          </w:pPr>
          <w:hyperlink w:anchor="_Toc223939041" w:history="1">
            <w:r w:rsidRPr="007E2465">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_Toc223939041 \h </w:instrText>
            </w:r>
            <w:r>
              <w:rPr>
                <w:noProof/>
                <w:webHidden/>
              </w:rPr>
            </w:r>
            <w:r>
              <w:rPr>
                <w:noProof/>
                <w:webHidden/>
              </w:rPr>
              <w:fldChar w:fldCharType="separate"/>
            </w:r>
            <w:r>
              <w:rPr>
                <w:noProof/>
                <w:webHidden/>
              </w:rPr>
              <w:t>8</w:t>
            </w:r>
            <w:r>
              <w:rPr>
                <w:noProof/>
                <w:webHidden/>
              </w:rPr>
              <w:fldChar w:fldCharType="end"/>
            </w:r>
          </w:hyperlink>
        </w:p>
        <w:p w14:paraId="7BE76632" w14:textId="12C48891"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42" w:history="1">
            <w:r w:rsidRPr="007E2465">
              <w:rPr>
                <w:rStyle w:val="Hyperlink"/>
                <w:rFonts w:cs="Arial"/>
                <w:noProof/>
              </w:rPr>
              <w:t>I. Program Objectives</w:t>
            </w:r>
            <w:r>
              <w:rPr>
                <w:noProof/>
                <w:webHidden/>
              </w:rPr>
              <w:tab/>
            </w:r>
            <w:r>
              <w:rPr>
                <w:noProof/>
                <w:webHidden/>
              </w:rPr>
              <w:fldChar w:fldCharType="begin"/>
            </w:r>
            <w:r>
              <w:rPr>
                <w:noProof/>
                <w:webHidden/>
              </w:rPr>
              <w:instrText xml:space="preserve"> PAGEREF _Toc223939042 \h </w:instrText>
            </w:r>
            <w:r>
              <w:rPr>
                <w:noProof/>
                <w:webHidden/>
              </w:rPr>
            </w:r>
            <w:r>
              <w:rPr>
                <w:noProof/>
                <w:webHidden/>
              </w:rPr>
              <w:fldChar w:fldCharType="separate"/>
            </w:r>
            <w:r>
              <w:rPr>
                <w:noProof/>
                <w:webHidden/>
              </w:rPr>
              <w:t>8</w:t>
            </w:r>
            <w:r>
              <w:rPr>
                <w:noProof/>
                <w:webHidden/>
              </w:rPr>
              <w:fldChar w:fldCharType="end"/>
            </w:r>
          </w:hyperlink>
        </w:p>
        <w:p w14:paraId="77488745" w14:textId="62E6C213"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43" w:history="1">
            <w:r w:rsidRPr="007E2465">
              <w:rPr>
                <w:rStyle w:val="Hyperlink"/>
                <w:rFonts w:cs="Arial"/>
                <w:noProof/>
              </w:rPr>
              <w:t>II. Program Procedures</w:t>
            </w:r>
            <w:r>
              <w:rPr>
                <w:noProof/>
                <w:webHidden/>
              </w:rPr>
              <w:tab/>
            </w:r>
            <w:r>
              <w:rPr>
                <w:noProof/>
                <w:webHidden/>
              </w:rPr>
              <w:fldChar w:fldCharType="begin"/>
            </w:r>
            <w:r>
              <w:rPr>
                <w:noProof/>
                <w:webHidden/>
              </w:rPr>
              <w:instrText xml:space="preserve"> PAGEREF _Toc223939043 \h </w:instrText>
            </w:r>
            <w:r>
              <w:rPr>
                <w:noProof/>
                <w:webHidden/>
              </w:rPr>
            </w:r>
            <w:r>
              <w:rPr>
                <w:noProof/>
                <w:webHidden/>
              </w:rPr>
              <w:fldChar w:fldCharType="separate"/>
            </w:r>
            <w:r>
              <w:rPr>
                <w:noProof/>
                <w:webHidden/>
              </w:rPr>
              <w:t>8</w:t>
            </w:r>
            <w:r>
              <w:rPr>
                <w:noProof/>
                <w:webHidden/>
              </w:rPr>
              <w:fldChar w:fldCharType="end"/>
            </w:r>
          </w:hyperlink>
        </w:p>
        <w:p w14:paraId="347A4CB1" w14:textId="0A435D93"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44" w:history="1">
            <w:r w:rsidRPr="007E2465">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_Toc223939044 \h </w:instrText>
            </w:r>
            <w:r>
              <w:rPr>
                <w:noProof/>
                <w:webHidden/>
              </w:rPr>
            </w:r>
            <w:r>
              <w:rPr>
                <w:noProof/>
                <w:webHidden/>
              </w:rPr>
              <w:fldChar w:fldCharType="separate"/>
            </w:r>
            <w:r>
              <w:rPr>
                <w:noProof/>
                <w:webHidden/>
              </w:rPr>
              <w:t>8</w:t>
            </w:r>
            <w:r>
              <w:rPr>
                <w:noProof/>
                <w:webHidden/>
              </w:rPr>
              <w:fldChar w:fldCharType="end"/>
            </w:r>
          </w:hyperlink>
        </w:p>
        <w:p w14:paraId="52DCE80F" w14:textId="4AF82BCA"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45" w:history="1">
            <w:r w:rsidRPr="007E2465">
              <w:rPr>
                <w:rStyle w:val="Hyperlink"/>
                <w:rFonts w:cs="Arial"/>
                <w:noProof/>
              </w:rPr>
              <w:t>IV. Other Information</w:t>
            </w:r>
            <w:r>
              <w:rPr>
                <w:noProof/>
                <w:webHidden/>
              </w:rPr>
              <w:tab/>
            </w:r>
            <w:r>
              <w:rPr>
                <w:noProof/>
                <w:webHidden/>
              </w:rPr>
              <w:fldChar w:fldCharType="begin"/>
            </w:r>
            <w:r>
              <w:rPr>
                <w:noProof/>
                <w:webHidden/>
              </w:rPr>
              <w:instrText xml:space="preserve"> PAGEREF _Toc223939045 \h </w:instrText>
            </w:r>
            <w:r>
              <w:rPr>
                <w:noProof/>
                <w:webHidden/>
              </w:rPr>
            </w:r>
            <w:r>
              <w:rPr>
                <w:noProof/>
                <w:webHidden/>
              </w:rPr>
              <w:fldChar w:fldCharType="separate"/>
            </w:r>
            <w:r>
              <w:rPr>
                <w:noProof/>
                <w:webHidden/>
              </w:rPr>
              <w:t>9</w:t>
            </w:r>
            <w:r>
              <w:rPr>
                <w:noProof/>
                <w:webHidden/>
              </w:rPr>
              <w:fldChar w:fldCharType="end"/>
            </w:r>
          </w:hyperlink>
        </w:p>
        <w:p w14:paraId="7FBF6568" w14:textId="0C7C0528" w:rsidR="000904AA" w:rsidRDefault="000904AA">
          <w:pPr>
            <w:pStyle w:val="TOC1"/>
            <w:rPr>
              <w:rFonts w:asciiTheme="minorHAnsi" w:eastAsiaTheme="minorEastAsia" w:hAnsiTheme="minorHAnsi" w:cstheme="minorBidi"/>
              <w:noProof/>
              <w:kern w:val="2"/>
              <w:sz w:val="24"/>
              <w:szCs w:val="24"/>
              <w14:ligatures w14:val="standardContextual"/>
            </w:rPr>
          </w:pPr>
          <w:hyperlink w:anchor="_Toc223939046" w:history="1">
            <w:r w:rsidRPr="007E2465">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_Toc223939046 \h </w:instrText>
            </w:r>
            <w:r>
              <w:rPr>
                <w:noProof/>
                <w:webHidden/>
              </w:rPr>
            </w:r>
            <w:r>
              <w:rPr>
                <w:noProof/>
                <w:webHidden/>
              </w:rPr>
              <w:fldChar w:fldCharType="separate"/>
            </w:r>
            <w:r>
              <w:rPr>
                <w:noProof/>
                <w:webHidden/>
              </w:rPr>
              <w:t>10</w:t>
            </w:r>
            <w:r>
              <w:rPr>
                <w:noProof/>
                <w:webHidden/>
              </w:rPr>
              <w:fldChar w:fldCharType="end"/>
            </w:r>
          </w:hyperlink>
        </w:p>
        <w:p w14:paraId="6CA23E70" w14:textId="4DAB488A"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47" w:history="1">
            <w:r w:rsidRPr="007E2465">
              <w:rPr>
                <w:rStyle w:val="Hyperlink"/>
                <w:rFonts w:cs="Arial"/>
                <w:noProof/>
              </w:rPr>
              <w:t>Program Overview and Testing Considerations</w:t>
            </w:r>
            <w:r>
              <w:rPr>
                <w:noProof/>
                <w:webHidden/>
              </w:rPr>
              <w:tab/>
            </w:r>
            <w:r>
              <w:rPr>
                <w:noProof/>
                <w:webHidden/>
              </w:rPr>
              <w:fldChar w:fldCharType="begin"/>
            </w:r>
            <w:r>
              <w:rPr>
                <w:noProof/>
                <w:webHidden/>
              </w:rPr>
              <w:instrText xml:space="preserve"> PAGEREF _Toc223939047 \h </w:instrText>
            </w:r>
            <w:r>
              <w:rPr>
                <w:noProof/>
                <w:webHidden/>
              </w:rPr>
            </w:r>
            <w:r>
              <w:rPr>
                <w:noProof/>
                <w:webHidden/>
              </w:rPr>
              <w:fldChar w:fldCharType="separate"/>
            </w:r>
            <w:r>
              <w:rPr>
                <w:noProof/>
                <w:webHidden/>
              </w:rPr>
              <w:t>10</w:t>
            </w:r>
            <w:r>
              <w:rPr>
                <w:noProof/>
                <w:webHidden/>
              </w:rPr>
              <w:fldChar w:fldCharType="end"/>
            </w:r>
          </w:hyperlink>
        </w:p>
        <w:p w14:paraId="2742520A" w14:textId="1766FCA2"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48" w:history="1">
            <w:r w:rsidRPr="007E2465">
              <w:rPr>
                <w:rStyle w:val="Hyperlink"/>
                <w:rFonts w:cs="Arial"/>
                <w:noProof/>
              </w:rPr>
              <w:t>Reporting</w:t>
            </w:r>
            <w:r>
              <w:rPr>
                <w:noProof/>
                <w:webHidden/>
              </w:rPr>
              <w:tab/>
            </w:r>
            <w:r>
              <w:rPr>
                <w:noProof/>
                <w:webHidden/>
              </w:rPr>
              <w:fldChar w:fldCharType="begin"/>
            </w:r>
            <w:r>
              <w:rPr>
                <w:noProof/>
                <w:webHidden/>
              </w:rPr>
              <w:instrText xml:space="preserve"> PAGEREF _Toc223939048 \h </w:instrText>
            </w:r>
            <w:r>
              <w:rPr>
                <w:noProof/>
                <w:webHidden/>
              </w:rPr>
            </w:r>
            <w:r>
              <w:rPr>
                <w:noProof/>
                <w:webHidden/>
              </w:rPr>
              <w:fldChar w:fldCharType="separate"/>
            </w:r>
            <w:r>
              <w:rPr>
                <w:noProof/>
                <w:webHidden/>
              </w:rPr>
              <w:t>12</w:t>
            </w:r>
            <w:r>
              <w:rPr>
                <w:noProof/>
                <w:webHidden/>
              </w:rPr>
              <w:fldChar w:fldCharType="end"/>
            </w:r>
          </w:hyperlink>
        </w:p>
        <w:p w14:paraId="36520D25" w14:textId="61CE07B4" w:rsidR="000904AA" w:rsidRDefault="000904AA">
          <w:pPr>
            <w:pStyle w:val="TOC1"/>
            <w:rPr>
              <w:rFonts w:asciiTheme="minorHAnsi" w:eastAsiaTheme="minorEastAsia" w:hAnsiTheme="minorHAnsi" w:cstheme="minorBidi"/>
              <w:noProof/>
              <w:kern w:val="2"/>
              <w:sz w:val="24"/>
              <w:szCs w:val="24"/>
              <w14:ligatures w14:val="standardContextual"/>
            </w:rPr>
          </w:pPr>
          <w:hyperlink w:anchor="_Toc223939049" w:history="1">
            <w:r w:rsidRPr="007E2465">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_Toc223939049 \h </w:instrText>
            </w:r>
            <w:r>
              <w:rPr>
                <w:noProof/>
                <w:webHidden/>
              </w:rPr>
            </w:r>
            <w:r>
              <w:rPr>
                <w:noProof/>
                <w:webHidden/>
              </w:rPr>
              <w:fldChar w:fldCharType="separate"/>
            </w:r>
            <w:r>
              <w:rPr>
                <w:noProof/>
                <w:webHidden/>
              </w:rPr>
              <w:t>13</w:t>
            </w:r>
            <w:r>
              <w:rPr>
                <w:noProof/>
                <w:webHidden/>
              </w:rPr>
              <w:fldChar w:fldCharType="end"/>
            </w:r>
          </w:hyperlink>
        </w:p>
        <w:p w14:paraId="04CF112C" w14:textId="008E91F4" w:rsidR="000904AA" w:rsidRDefault="000904AA">
          <w:pPr>
            <w:pStyle w:val="TOC2"/>
            <w:rPr>
              <w:rFonts w:asciiTheme="minorHAnsi" w:eastAsiaTheme="minorEastAsia" w:hAnsiTheme="minorHAnsi" w:cstheme="minorBidi"/>
              <w:bCs w:val="0"/>
              <w:kern w:val="2"/>
              <w:sz w:val="24"/>
              <w14:ligatures w14:val="standardContextual"/>
            </w:rPr>
          </w:pPr>
          <w:hyperlink w:anchor="_Toc223939050" w:history="1">
            <w:r w:rsidRPr="007E2465">
              <w:rPr>
                <w:rStyle w:val="Hyperlink"/>
              </w:rPr>
              <w:t>A.  ACTIVITIES ALLOWED OR UNALLOWED</w:t>
            </w:r>
            <w:r>
              <w:rPr>
                <w:webHidden/>
              </w:rPr>
              <w:tab/>
            </w:r>
            <w:r>
              <w:rPr>
                <w:webHidden/>
              </w:rPr>
              <w:fldChar w:fldCharType="begin"/>
            </w:r>
            <w:r>
              <w:rPr>
                <w:webHidden/>
              </w:rPr>
              <w:instrText xml:space="preserve"> PAGEREF _Toc223939050 \h </w:instrText>
            </w:r>
            <w:r>
              <w:rPr>
                <w:webHidden/>
              </w:rPr>
            </w:r>
            <w:r>
              <w:rPr>
                <w:webHidden/>
              </w:rPr>
              <w:fldChar w:fldCharType="separate"/>
            </w:r>
            <w:r>
              <w:rPr>
                <w:webHidden/>
              </w:rPr>
              <w:t>13</w:t>
            </w:r>
            <w:r>
              <w:rPr>
                <w:webHidden/>
              </w:rPr>
              <w:fldChar w:fldCharType="end"/>
            </w:r>
          </w:hyperlink>
        </w:p>
        <w:p w14:paraId="16D27877" w14:textId="2E11464B"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51" w:history="1">
            <w:r w:rsidRPr="007E2465">
              <w:rPr>
                <w:rStyle w:val="Hyperlink"/>
                <w:rFonts w:cs="Arial"/>
                <w:noProof/>
              </w:rPr>
              <w:t>OMB Compliance Requirements</w:t>
            </w:r>
            <w:r>
              <w:rPr>
                <w:noProof/>
                <w:webHidden/>
              </w:rPr>
              <w:tab/>
            </w:r>
            <w:r>
              <w:rPr>
                <w:noProof/>
                <w:webHidden/>
              </w:rPr>
              <w:fldChar w:fldCharType="begin"/>
            </w:r>
            <w:r>
              <w:rPr>
                <w:noProof/>
                <w:webHidden/>
              </w:rPr>
              <w:instrText xml:space="preserve"> PAGEREF _Toc223939051 \h </w:instrText>
            </w:r>
            <w:r>
              <w:rPr>
                <w:noProof/>
                <w:webHidden/>
              </w:rPr>
            </w:r>
            <w:r>
              <w:rPr>
                <w:noProof/>
                <w:webHidden/>
              </w:rPr>
              <w:fldChar w:fldCharType="separate"/>
            </w:r>
            <w:r>
              <w:rPr>
                <w:noProof/>
                <w:webHidden/>
              </w:rPr>
              <w:t>13</w:t>
            </w:r>
            <w:r>
              <w:rPr>
                <w:noProof/>
                <w:webHidden/>
              </w:rPr>
              <w:fldChar w:fldCharType="end"/>
            </w:r>
          </w:hyperlink>
        </w:p>
        <w:p w14:paraId="2364188B" w14:textId="2C3371C5"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52" w:history="1">
            <w:r w:rsidRPr="007E246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_Toc223939052 \h </w:instrText>
            </w:r>
            <w:r>
              <w:rPr>
                <w:noProof/>
                <w:webHidden/>
              </w:rPr>
            </w:r>
            <w:r>
              <w:rPr>
                <w:noProof/>
                <w:webHidden/>
              </w:rPr>
              <w:fldChar w:fldCharType="separate"/>
            </w:r>
            <w:r>
              <w:rPr>
                <w:noProof/>
                <w:webHidden/>
              </w:rPr>
              <w:t>15</w:t>
            </w:r>
            <w:r>
              <w:rPr>
                <w:noProof/>
                <w:webHidden/>
              </w:rPr>
              <w:fldChar w:fldCharType="end"/>
            </w:r>
          </w:hyperlink>
        </w:p>
        <w:p w14:paraId="520E3F86" w14:textId="3EED802A"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53" w:history="1">
            <w:r w:rsidRPr="007E2465">
              <w:rPr>
                <w:rStyle w:val="Hyperlink"/>
                <w:noProof/>
              </w:rPr>
              <w:t>Audit Objectives and Control Testing</w:t>
            </w:r>
            <w:r>
              <w:rPr>
                <w:noProof/>
                <w:webHidden/>
              </w:rPr>
              <w:tab/>
            </w:r>
            <w:r>
              <w:rPr>
                <w:noProof/>
                <w:webHidden/>
              </w:rPr>
              <w:fldChar w:fldCharType="begin"/>
            </w:r>
            <w:r>
              <w:rPr>
                <w:noProof/>
                <w:webHidden/>
              </w:rPr>
              <w:instrText xml:space="preserve"> PAGEREF _Toc223939053 \h </w:instrText>
            </w:r>
            <w:r>
              <w:rPr>
                <w:noProof/>
                <w:webHidden/>
              </w:rPr>
            </w:r>
            <w:r>
              <w:rPr>
                <w:noProof/>
                <w:webHidden/>
              </w:rPr>
              <w:fldChar w:fldCharType="separate"/>
            </w:r>
            <w:r>
              <w:rPr>
                <w:noProof/>
                <w:webHidden/>
              </w:rPr>
              <w:t>16</w:t>
            </w:r>
            <w:r>
              <w:rPr>
                <w:noProof/>
                <w:webHidden/>
              </w:rPr>
              <w:fldChar w:fldCharType="end"/>
            </w:r>
          </w:hyperlink>
        </w:p>
        <w:p w14:paraId="07A7C5E9" w14:textId="078B0C9F"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54" w:history="1">
            <w:r w:rsidRPr="007E246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_Toc223939054 \h </w:instrText>
            </w:r>
            <w:r>
              <w:rPr>
                <w:noProof/>
                <w:webHidden/>
              </w:rPr>
            </w:r>
            <w:r>
              <w:rPr>
                <w:noProof/>
                <w:webHidden/>
              </w:rPr>
              <w:fldChar w:fldCharType="separate"/>
            </w:r>
            <w:r>
              <w:rPr>
                <w:noProof/>
                <w:webHidden/>
              </w:rPr>
              <w:t>17</w:t>
            </w:r>
            <w:r>
              <w:rPr>
                <w:noProof/>
                <w:webHidden/>
              </w:rPr>
              <w:fldChar w:fldCharType="end"/>
            </w:r>
          </w:hyperlink>
        </w:p>
        <w:p w14:paraId="4A602109" w14:textId="6B7EAC0E"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55" w:history="1">
            <w:r w:rsidRPr="007E2465">
              <w:rPr>
                <w:rStyle w:val="Hyperlink"/>
                <w:rFonts w:cs="Arial"/>
                <w:noProof/>
              </w:rPr>
              <w:t>Audit Implications Summary</w:t>
            </w:r>
            <w:r>
              <w:rPr>
                <w:noProof/>
                <w:webHidden/>
              </w:rPr>
              <w:tab/>
            </w:r>
            <w:r>
              <w:rPr>
                <w:noProof/>
                <w:webHidden/>
              </w:rPr>
              <w:fldChar w:fldCharType="begin"/>
            </w:r>
            <w:r>
              <w:rPr>
                <w:noProof/>
                <w:webHidden/>
              </w:rPr>
              <w:instrText xml:space="preserve"> PAGEREF _Toc223939055 \h </w:instrText>
            </w:r>
            <w:r>
              <w:rPr>
                <w:noProof/>
                <w:webHidden/>
              </w:rPr>
            </w:r>
            <w:r>
              <w:rPr>
                <w:noProof/>
                <w:webHidden/>
              </w:rPr>
              <w:fldChar w:fldCharType="separate"/>
            </w:r>
            <w:r>
              <w:rPr>
                <w:noProof/>
                <w:webHidden/>
              </w:rPr>
              <w:t>18</w:t>
            </w:r>
            <w:r>
              <w:rPr>
                <w:noProof/>
                <w:webHidden/>
              </w:rPr>
              <w:fldChar w:fldCharType="end"/>
            </w:r>
          </w:hyperlink>
        </w:p>
        <w:p w14:paraId="64E0223F" w14:textId="68F53515" w:rsidR="000904AA" w:rsidRDefault="000904AA">
          <w:pPr>
            <w:pStyle w:val="TOC2"/>
            <w:rPr>
              <w:rFonts w:asciiTheme="minorHAnsi" w:eastAsiaTheme="minorEastAsia" w:hAnsiTheme="minorHAnsi" w:cstheme="minorBidi"/>
              <w:bCs w:val="0"/>
              <w:kern w:val="2"/>
              <w:sz w:val="24"/>
              <w14:ligatures w14:val="standardContextual"/>
            </w:rPr>
          </w:pPr>
          <w:hyperlink w:anchor="_Toc223939056" w:history="1">
            <w:r w:rsidRPr="007E2465">
              <w:rPr>
                <w:rStyle w:val="Hyperlink"/>
              </w:rPr>
              <w:t>B.  ALLOWABLE COSTS/COST PRINCIPLES</w:t>
            </w:r>
            <w:r>
              <w:rPr>
                <w:webHidden/>
              </w:rPr>
              <w:tab/>
            </w:r>
            <w:r>
              <w:rPr>
                <w:webHidden/>
              </w:rPr>
              <w:fldChar w:fldCharType="begin"/>
            </w:r>
            <w:r>
              <w:rPr>
                <w:webHidden/>
              </w:rPr>
              <w:instrText xml:space="preserve"> PAGEREF _Toc223939056 \h </w:instrText>
            </w:r>
            <w:r>
              <w:rPr>
                <w:webHidden/>
              </w:rPr>
            </w:r>
            <w:r>
              <w:rPr>
                <w:webHidden/>
              </w:rPr>
              <w:fldChar w:fldCharType="separate"/>
            </w:r>
            <w:r>
              <w:rPr>
                <w:webHidden/>
              </w:rPr>
              <w:t>19</w:t>
            </w:r>
            <w:r>
              <w:rPr>
                <w:webHidden/>
              </w:rPr>
              <w:fldChar w:fldCharType="end"/>
            </w:r>
          </w:hyperlink>
        </w:p>
        <w:p w14:paraId="058EABC6" w14:textId="4CF6FBAD"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57" w:history="1">
            <w:r w:rsidRPr="007E2465">
              <w:rPr>
                <w:rStyle w:val="Hyperlink"/>
                <w:rFonts w:cs="Arial"/>
                <w:noProof/>
              </w:rPr>
              <w:t>Applicability of Cost Principles</w:t>
            </w:r>
            <w:r>
              <w:rPr>
                <w:noProof/>
                <w:webHidden/>
              </w:rPr>
              <w:tab/>
            </w:r>
            <w:r>
              <w:rPr>
                <w:noProof/>
                <w:webHidden/>
              </w:rPr>
              <w:fldChar w:fldCharType="begin"/>
            </w:r>
            <w:r>
              <w:rPr>
                <w:noProof/>
                <w:webHidden/>
              </w:rPr>
              <w:instrText xml:space="preserve"> PAGEREF _Toc223939057 \h </w:instrText>
            </w:r>
            <w:r>
              <w:rPr>
                <w:noProof/>
                <w:webHidden/>
              </w:rPr>
            </w:r>
            <w:r>
              <w:rPr>
                <w:noProof/>
                <w:webHidden/>
              </w:rPr>
              <w:fldChar w:fldCharType="separate"/>
            </w:r>
            <w:r>
              <w:rPr>
                <w:noProof/>
                <w:webHidden/>
              </w:rPr>
              <w:t>20</w:t>
            </w:r>
            <w:r>
              <w:rPr>
                <w:noProof/>
                <w:webHidden/>
              </w:rPr>
              <w:fldChar w:fldCharType="end"/>
            </w:r>
          </w:hyperlink>
        </w:p>
        <w:p w14:paraId="4D607916" w14:textId="4608D985"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58" w:history="1">
            <w:r w:rsidRPr="007E246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_Toc223939058 \h </w:instrText>
            </w:r>
            <w:r>
              <w:rPr>
                <w:noProof/>
                <w:webHidden/>
              </w:rPr>
            </w:r>
            <w:r>
              <w:rPr>
                <w:noProof/>
                <w:webHidden/>
              </w:rPr>
              <w:fldChar w:fldCharType="separate"/>
            </w:r>
            <w:r>
              <w:rPr>
                <w:noProof/>
                <w:webHidden/>
              </w:rPr>
              <w:t>23</w:t>
            </w:r>
            <w:r>
              <w:rPr>
                <w:noProof/>
                <w:webHidden/>
              </w:rPr>
              <w:fldChar w:fldCharType="end"/>
            </w:r>
          </w:hyperlink>
        </w:p>
        <w:p w14:paraId="091216A4" w14:textId="40AD4F60"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59" w:history="1">
            <w:r w:rsidRPr="007E2465">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_Toc223939059 \h </w:instrText>
            </w:r>
            <w:r>
              <w:rPr>
                <w:noProof/>
                <w:webHidden/>
              </w:rPr>
            </w:r>
            <w:r>
              <w:rPr>
                <w:noProof/>
                <w:webHidden/>
              </w:rPr>
              <w:fldChar w:fldCharType="separate"/>
            </w:r>
            <w:r>
              <w:rPr>
                <w:noProof/>
                <w:webHidden/>
              </w:rPr>
              <w:t>24</w:t>
            </w:r>
            <w:r>
              <w:rPr>
                <w:noProof/>
                <w:webHidden/>
              </w:rPr>
              <w:fldChar w:fldCharType="end"/>
            </w:r>
          </w:hyperlink>
        </w:p>
        <w:p w14:paraId="15FB364C" w14:textId="2A585CCB"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60" w:history="1">
            <w:r w:rsidRPr="007E2465">
              <w:rPr>
                <w:rStyle w:val="Hyperlink"/>
                <w:rFonts w:cs="Arial"/>
                <w:noProof/>
              </w:rPr>
              <w:t>OMB Compliance Requirements</w:t>
            </w:r>
            <w:r>
              <w:rPr>
                <w:noProof/>
                <w:webHidden/>
              </w:rPr>
              <w:tab/>
            </w:r>
            <w:r>
              <w:rPr>
                <w:noProof/>
                <w:webHidden/>
              </w:rPr>
              <w:fldChar w:fldCharType="begin"/>
            </w:r>
            <w:r>
              <w:rPr>
                <w:noProof/>
                <w:webHidden/>
              </w:rPr>
              <w:instrText xml:space="preserve"> PAGEREF _Toc223939060 \h </w:instrText>
            </w:r>
            <w:r>
              <w:rPr>
                <w:noProof/>
                <w:webHidden/>
              </w:rPr>
            </w:r>
            <w:r>
              <w:rPr>
                <w:noProof/>
                <w:webHidden/>
              </w:rPr>
              <w:fldChar w:fldCharType="separate"/>
            </w:r>
            <w:r>
              <w:rPr>
                <w:noProof/>
                <w:webHidden/>
              </w:rPr>
              <w:t>24</w:t>
            </w:r>
            <w:r>
              <w:rPr>
                <w:noProof/>
                <w:webHidden/>
              </w:rPr>
              <w:fldChar w:fldCharType="end"/>
            </w:r>
          </w:hyperlink>
        </w:p>
        <w:p w14:paraId="615EB53C" w14:textId="036BAFEE"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61" w:history="1">
            <w:r w:rsidRPr="007E2465">
              <w:rPr>
                <w:rStyle w:val="Hyperlink"/>
                <w:rFonts w:cs="Arial"/>
                <w:noProof/>
              </w:rPr>
              <w:t>Audit Implications Summary</w:t>
            </w:r>
            <w:r>
              <w:rPr>
                <w:noProof/>
                <w:webHidden/>
              </w:rPr>
              <w:tab/>
            </w:r>
            <w:r>
              <w:rPr>
                <w:noProof/>
                <w:webHidden/>
              </w:rPr>
              <w:fldChar w:fldCharType="begin"/>
            </w:r>
            <w:r>
              <w:rPr>
                <w:noProof/>
                <w:webHidden/>
              </w:rPr>
              <w:instrText xml:space="preserve"> PAGEREF _Toc223939061 \h </w:instrText>
            </w:r>
            <w:r>
              <w:rPr>
                <w:noProof/>
                <w:webHidden/>
              </w:rPr>
            </w:r>
            <w:r>
              <w:rPr>
                <w:noProof/>
                <w:webHidden/>
              </w:rPr>
              <w:fldChar w:fldCharType="separate"/>
            </w:r>
            <w:r>
              <w:rPr>
                <w:noProof/>
                <w:webHidden/>
              </w:rPr>
              <w:t>32</w:t>
            </w:r>
            <w:r>
              <w:rPr>
                <w:noProof/>
                <w:webHidden/>
              </w:rPr>
              <w:fldChar w:fldCharType="end"/>
            </w:r>
          </w:hyperlink>
        </w:p>
        <w:p w14:paraId="095B9E69" w14:textId="69B4BFD7" w:rsidR="000904AA" w:rsidRDefault="000904AA">
          <w:pPr>
            <w:pStyle w:val="TOC2"/>
            <w:rPr>
              <w:rFonts w:asciiTheme="minorHAnsi" w:eastAsiaTheme="minorEastAsia" w:hAnsiTheme="minorHAnsi" w:cstheme="minorBidi"/>
              <w:bCs w:val="0"/>
              <w:kern w:val="2"/>
              <w:sz w:val="24"/>
              <w14:ligatures w14:val="standardContextual"/>
            </w:rPr>
          </w:pPr>
          <w:hyperlink w:anchor="_Toc223939062" w:history="1">
            <w:r w:rsidRPr="007E2465">
              <w:rPr>
                <w:rStyle w:val="Hyperlink"/>
              </w:rPr>
              <w:t>C. CASH MANAGEMENT</w:t>
            </w:r>
            <w:r>
              <w:rPr>
                <w:webHidden/>
              </w:rPr>
              <w:tab/>
            </w:r>
            <w:r>
              <w:rPr>
                <w:webHidden/>
              </w:rPr>
              <w:fldChar w:fldCharType="begin"/>
            </w:r>
            <w:r>
              <w:rPr>
                <w:webHidden/>
              </w:rPr>
              <w:instrText xml:space="preserve"> PAGEREF _Toc223939062 \h </w:instrText>
            </w:r>
            <w:r>
              <w:rPr>
                <w:webHidden/>
              </w:rPr>
            </w:r>
            <w:r>
              <w:rPr>
                <w:webHidden/>
              </w:rPr>
              <w:fldChar w:fldCharType="separate"/>
            </w:r>
            <w:r>
              <w:rPr>
                <w:webHidden/>
              </w:rPr>
              <w:t>33</w:t>
            </w:r>
            <w:r>
              <w:rPr>
                <w:webHidden/>
              </w:rPr>
              <w:fldChar w:fldCharType="end"/>
            </w:r>
          </w:hyperlink>
        </w:p>
        <w:p w14:paraId="1AD8CCEE" w14:textId="208C8557"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63" w:history="1">
            <w:r w:rsidRPr="007E2465">
              <w:rPr>
                <w:rStyle w:val="Hyperlink"/>
                <w:rFonts w:cs="Arial"/>
                <w:noProof/>
              </w:rPr>
              <w:t>OMB Compliance Requirements</w:t>
            </w:r>
            <w:r>
              <w:rPr>
                <w:noProof/>
                <w:webHidden/>
              </w:rPr>
              <w:tab/>
            </w:r>
            <w:r>
              <w:rPr>
                <w:noProof/>
                <w:webHidden/>
              </w:rPr>
              <w:fldChar w:fldCharType="begin"/>
            </w:r>
            <w:r>
              <w:rPr>
                <w:noProof/>
                <w:webHidden/>
              </w:rPr>
              <w:instrText xml:space="preserve"> PAGEREF _Toc223939063 \h </w:instrText>
            </w:r>
            <w:r>
              <w:rPr>
                <w:noProof/>
                <w:webHidden/>
              </w:rPr>
            </w:r>
            <w:r>
              <w:rPr>
                <w:noProof/>
                <w:webHidden/>
              </w:rPr>
              <w:fldChar w:fldCharType="separate"/>
            </w:r>
            <w:r>
              <w:rPr>
                <w:noProof/>
                <w:webHidden/>
              </w:rPr>
              <w:t>33</w:t>
            </w:r>
            <w:r>
              <w:rPr>
                <w:noProof/>
                <w:webHidden/>
              </w:rPr>
              <w:fldChar w:fldCharType="end"/>
            </w:r>
          </w:hyperlink>
        </w:p>
        <w:p w14:paraId="0A3A9570" w14:textId="5061263E"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64" w:history="1">
            <w:r w:rsidRPr="007E246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_Toc223939064 \h </w:instrText>
            </w:r>
            <w:r>
              <w:rPr>
                <w:noProof/>
                <w:webHidden/>
              </w:rPr>
            </w:r>
            <w:r>
              <w:rPr>
                <w:noProof/>
                <w:webHidden/>
              </w:rPr>
              <w:fldChar w:fldCharType="separate"/>
            </w:r>
            <w:r>
              <w:rPr>
                <w:noProof/>
                <w:webHidden/>
              </w:rPr>
              <w:t>35</w:t>
            </w:r>
            <w:r>
              <w:rPr>
                <w:noProof/>
                <w:webHidden/>
              </w:rPr>
              <w:fldChar w:fldCharType="end"/>
            </w:r>
          </w:hyperlink>
        </w:p>
        <w:p w14:paraId="0483AE67" w14:textId="6DF7873E"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65" w:history="1">
            <w:r w:rsidRPr="007E246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_Toc223939065 \h </w:instrText>
            </w:r>
            <w:r>
              <w:rPr>
                <w:noProof/>
                <w:webHidden/>
              </w:rPr>
            </w:r>
            <w:r>
              <w:rPr>
                <w:noProof/>
                <w:webHidden/>
              </w:rPr>
              <w:fldChar w:fldCharType="separate"/>
            </w:r>
            <w:r>
              <w:rPr>
                <w:noProof/>
                <w:webHidden/>
              </w:rPr>
              <w:t>37</w:t>
            </w:r>
            <w:r>
              <w:rPr>
                <w:noProof/>
                <w:webHidden/>
              </w:rPr>
              <w:fldChar w:fldCharType="end"/>
            </w:r>
          </w:hyperlink>
        </w:p>
        <w:p w14:paraId="4AC6482F" w14:textId="0FBD5845"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66" w:history="1">
            <w:r w:rsidRPr="007E246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_Toc223939066 \h </w:instrText>
            </w:r>
            <w:r>
              <w:rPr>
                <w:noProof/>
                <w:webHidden/>
              </w:rPr>
            </w:r>
            <w:r>
              <w:rPr>
                <w:noProof/>
                <w:webHidden/>
              </w:rPr>
              <w:fldChar w:fldCharType="separate"/>
            </w:r>
            <w:r>
              <w:rPr>
                <w:noProof/>
                <w:webHidden/>
              </w:rPr>
              <w:t>39</w:t>
            </w:r>
            <w:r>
              <w:rPr>
                <w:noProof/>
                <w:webHidden/>
              </w:rPr>
              <w:fldChar w:fldCharType="end"/>
            </w:r>
          </w:hyperlink>
        </w:p>
        <w:p w14:paraId="33CC17B4" w14:textId="2C4238CC"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67" w:history="1">
            <w:r w:rsidRPr="007E2465">
              <w:rPr>
                <w:rStyle w:val="Hyperlink"/>
                <w:rFonts w:cs="Arial"/>
                <w:noProof/>
              </w:rPr>
              <w:t>Audit Implications Summary</w:t>
            </w:r>
            <w:r>
              <w:rPr>
                <w:noProof/>
                <w:webHidden/>
              </w:rPr>
              <w:tab/>
            </w:r>
            <w:r>
              <w:rPr>
                <w:noProof/>
                <w:webHidden/>
              </w:rPr>
              <w:fldChar w:fldCharType="begin"/>
            </w:r>
            <w:r>
              <w:rPr>
                <w:noProof/>
                <w:webHidden/>
              </w:rPr>
              <w:instrText xml:space="preserve"> PAGEREF _Toc223939067 \h </w:instrText>
            </w:r>
            <w:r>
              <w:rPr>
                <w:noProof/>
                <w:webHidden/>
              </w:rPr>
            </w:r>
            <w:r>
              <w:rPr>
                <w:noProof/>
                <w:webHidden/>
              </w:rPr>
              <w:fldChar w:fldCharType="separate"/>
            </w:r>
            <w:r>
              <w:rPr>
                <w:noProof/>
                <w:webHidden/>
              </w:rPr>
              <w:t>40</w:t>
            </w:r>
            <w:r>
              <w:rPr>
                <w:noProof/>
                <w:webHidden/>
              </w:rPr>
              <w:fldChar w:fldCharType="end"/>
            </w:r>
          </w:hyperlink>
        </w:p>
        <w:p w14:paraId="37B62C0F" w14:textId="566B9BBE" w:rsidR="000904AA" w:rsidRDefault="000904AA">
          <w:pPr>
            <w:pStyle w:val="TOC2"/>
            <w:rPr>
              <w:rFonts w:asciiTheme="minorHAnsi" w:eastAsiaTheme="minorEastAsia" w:hAnsiTheme="minorHAnsi" w:cstheme="minorBidi"/>
              <w:bCs w:val="0"/>
              <w:kern w:val="2"/>
              <w:sz w:val="24"/>
              <w14:ligatures w14:val="standardContextual"/>
            </w:rPr>
          </w:pPr>
          <w:hyperlink w:anchor="_Toc223939068" w:history="1">
            <w:r w:rsidRPr="007E2465">
              <w:rPr>
                <w:rStyle w:val="Hyperlink"/>
              </w:rPr>
              <w:t>G.  COST SHARING (including MATCHING), LEVEL OF EFFORT, EARMARKING</w:t>
            </w:r>
            <w:r>
              <w:rPr>
                <w:webHidden/>
              </w:rPr>
              <w:tab/>
            </w:r>
            <w:r>
              <w:rPr>
                <w:webHidden/>
              </w:rPr>
              <w:fldChar w:fldCharType="begin"/>
            </w:r>
            <w:r>
              <w:rPr>
                <w:webHidden/>
              </w:rPr>
              <w:instrText xml:space="preserve"> PAGEREF _Toc223939068 \h </w:instrText>
            </w:r>
            <w:r>
              <w:rPr>
                <w:webHidden/>
              </w:rPr>
            </w:r>
            <w:r>
              <w:rPr>
                <w:webHidden/>
              </w:rPr>
              <w:fldChar w:fldCharType="separate"/>
            </w:r>
            <w:r>
              <w:rPr>
                <w:webHidden/>
              </w:rPr>
              <w:t>42</w:t>
            </w:r>
            <w:r>
              <w:rPr>
                <w:webHidden/>
              </w:rPr>
              <w:fldChar w:fldCharType="end"/>
            </w:r>
          </w:hyperlink>
        </w:p>
        <w:p w14:paraId="62C502DB" w14:textId="0DF79990"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69" w:history="1">
            <w:r w:rsidRPr="007E2465">
              <w:rPr>
                <w:rStyle w:val="Hyperlink"/>
                <w:rFonts w:cs="Arial"/>
                <w:noProof/>
              </w:rPr>
              <w:t>OMB Compliance Requirements</w:t>
            </w:r>
            <w:r>
              <w:rPr>
                <w:noProof/>
                <w:webHidden/>
              </w:rPr>
              <w:tab/>
            </w:r>
            <w:r>
              <w:rPr>
                <w:noProof/>
                <w:webHidden/>
              </w:rPr>
              <w:fldChar w:fldCharType="begin"/>
            </w:r>
            <w:r>
              <w:rPr>
                <w:noProof/>
                <w:webHidden/>
              </w:rPr>
              <w:instrText xml:space="preserve"> PAGEREF _Toc223939069 \h </w:instrText>
            </w:r>
            <w:r>
              <w:rPr>
                <w:noProof/>
                <w:webHidden/>
              </w:rPr>
            </w:r>
            <w:r>
              <w:rPr>
                <w:noProof/>
                <w:webHidden/>
              </w:rPr>
              <w:fldChar w:fldCharType="separate"/>
            </w:r>
            <w:r>
              <w:rPr>
                <w:noProof/>
                <w:webHidden/>
              </w:rPr>
              <w:t>42</w:t>
            </w:r>
            <w:r>
              <w:rPr>
                <w:noProof/>
                <w:webHidden/>
              </w:rPr>
              <w:fldChar w:fldCharType="end"/>
            </w:r>
          </w:hyperlink>
        </w:p>
        <w:p w14:paraId="3B0B695F" w14:textId="76CD0B54" w:rsidR="000904AA" w:rsidRDefault="000904AA">
          <w:pPr>
            <w:pStyle w:val="TOC2"/>
            <w:rPr>
              <w:rFonts w:asciiTheme="minorHAnsi" w:eastAsiaTheme="minorEastAsia" w:hAnsiTheme="minorHAnsi" w:cstheme="minorBidi"/>
              <w:bCs w:val="0"/>
              <w:kern w:val="2"/>
              <w:sz w:val="24"/>
              <w14:ligatures w14:val="standardContextual"/>
            </w:rPr>
          </w:pPr>
          <w:hyperlink w:anchor="_Toc223939070" w:history="1">
            <w:r w:rsidRPr="007E2465">
              <w:rPr>
                <w:rStyle w:val="Hyperlink"/>
              </w:rPr>
              <w:t>H.  PERIOD OF PERFORMANCE</w:t>
            </w:r>
            <w:r>
              <w:rPr>
                <w:webHidden/>
              </w:rPr>
              <w:tab/>
            </w:r>
            <w:r>
              <w:rPr>
                <w:webHidden/>
              </w:rPr>
              <w:fldChar w:fldCharType="begin"/>
            </w:r>
            <w:r>
              <w:rPr>
                <w:webHidden/>
              </w:rPr>
              <w:instrText xml:space="preserve"> PAGEREF _Toc223939070 \h </w:instrText>
            </w:r>
            <w:r>
              <w:rPr>
                <w:webHidden/>
              </w:rPr>
            </w:r>
            <w:r>
              <w:rPr>
                <w:webHidden/>
              </w:rPr>
              <w:fldChar w:fldCharType="separate"/>
            </w:r>
            <w:r>
              <w:rPr>
                <w:webHidden/>
              </w:rPr>
              <w:t>43</w:t>
            </w:r>
            <w:r>
              <w:rPr>
                <w:webHidden/>
              </w:rPr>
              <w:fldChar w:fldCharType="end"/>
            </w:r>
          </w:hyperlink>
        </w:p>
        <w:p w14:paraId="3FD624DF" w14:textId="1C110E63"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71" w:history="1">
            <w:r w:rsidRPr="007E2465">
              <w:rPr>
                <w:rStyle w:val="Hyperlink"/>
                <w:rFonts w:cs="Arial"/>
                <w:noProof/>
              </w:rPr>
              <w:t>OMB Compliance Requirements</w:t>
            </w:r>
            <w:r>
              <w:rPr>
                <w:noProof/>
                <w:webHidden/>
              </w:rPr>
              <w:tab/>
            </w:r>
            <w:r>
              <w:rPr>
                <w:noProof/>
                <w:webHidden/>
              </w:rPr>
              <w:fldChar w:fldCharType="begin"/>
            </w:r>
            <w:r>
              <w:rPr>
                <w:noProof/>
                <w:webHidden/>
              </w:rPr>
              <w:instrText xml:space="preserve"> PAGEREF _Toc223939071 \h </w:instrText>
            </w:r>
            <w:r>
              <w:rPr>
                <w:noProof/>
                <w:webHidden/>
              </w:rPr>
            </w:r>
            <w:r>
              <w:rPr>
                <w:noProof/>
                <w:webHidden/>
              </w:rPr>
              <w:fldChar w:fldCharType="separate"/>
            </w:r>
            <w:r>
              <w:rPr>
                <w:noProof/>
                <w:webHidden/>
              </w:rPr>
              <w:t>43</w:t>
            </w:r>
            <w:r>
              <w:rPr>
                <w:noProof/>
                <w:webHidden/>
              </w:rPr>
              <w:fldChar w:fldCharType="end"/>
            </w:r>
          </w:hyperlink>
        </w:p>
        <w:p w14:paraId="1551642B" w14:textId="1FE9044C"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72" w:history="1">
            <w:r w:rsidRPr="007E246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_Toc223939072 \h </w:instrText>
            </w:r>
            <w:r>
              <w:rPr>
                <w:noProof/>
                <w:webHidden/>
              </w:rPr>
            </w:r>
            <w:r>
              <w:rPr>
                <w:noProof/>
                <w:webHidden/>
              </w:rPr>
              <w:fldChar w:fldCharType="separate"/>
            </w:r>
            <w:r>
              <w:rPr>
                <w:noProof/>
                <w:webHidden/>
              </w:rPr>
              <w:t>43</w:t>
            </w:r>
            <w:r>
              <w:rPr>
                <w:noProof/>
                <w:webHidden/>
              </w:rPr>
              <w:fldChar w:fldCharType="end"/>
            </w:r>
          </w:hyperlink>
        </w:p>
        <w:p w14:paraId="6E7C8156" w14:textId="1D38C215"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73" w:history="1">
            <w:r w:rsidRPr="007E246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_Toc223939073 \h </w:instrText>
            </w:r>
            <w:r>
              <w:rPr>
                <w:noProof/>
                <w:webHidden/>
              </w:rPr>
            </w:r>
            <w:r>
              <w:rPr>
                <w:noProof/>
                <w:webHidden/>
              </w:rPr>
              <w:fldChar w:fldCharType="separate"/>
            </w:r>
            <w:r>
              <w:rPr>
                <w:noProof/>
                <w:webHidden/>
              </w:rPr>
              <w:t>44</w:t>
            </w:r>
            <w:r>
              <w:rPr>
                <w:noProof/>
                <w:webHidden/>
              </w:rPr>
              <w:fldChar w:fldCharType="end"/>
            </w:r>
          </w:hyperlink>
        </w:p>
        <w:p w14:paraId="397AB787" w14:textId="62B30EE2"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74" w:history="1">
            <w:r w:rsidRPr="007E246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_Toc223939074 \h </w:instrText>
            </w:r>
            <w:r>
              <w:rPr>
                <w:noProof/>
                <w:webHidden/>
              </w:rPr>
            </w:r>
            <w:r>
              <w:rPr>
                <w:noProof/>
                <w:webHidden/>
              </w:rPr>
              <w:fldChar w:fldCharType="separate"/>
            </w:r>
            <w:r>
              <w:rPr>
                <w:noProof/>
                <w:webHidden/>
              </w:rPr>
              <w:t>44</w:t>
            </w:r>
            <w:r>
              <w:rPr>
                <w:noProof/>
                <w:webHidden/>
              </w:rPr>
              <w:fldChar w:fldCharType="end"/>
            </w:r>
          </w:hyperlink>
        </w:p>
        <w:p w14:paraId="33DF967A" w14:textId="0C8744FE"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75" w:history="1">
            <w:r w:rsidRPr="007E2465">
              <w:rPr>
                <w:rStyle w:val="Hyperlink"/>
                <w:rFonts w:cs="Arial"/>
                <w:noProof/>
              </w:rPr>
              <w:t>Audit Implications Summary</w:t>
            </w:r>
            <w:r>
              <w:rPr>
                <w:noProof/>
                <w:webHidden/>
              </w:rPr>
              <w:tab/>
            </w:r>
            <w:r>
              <w:rPr>
                <w:noProof/>
                <w:webHidden/>
              </w:rPr>
              <w:fldChar w:fldCharType="begin"/>
            </w:r>
            <w:r>
              <w:rPr>
                <w:noProof/>
                <w:webHidden/>
              </w:rPr>
              <w:instrText xml:space="preserve"> PAGEREF _Toc223939075 \h </w:instrText>
            </w:r>
            <w:r>
              <w:rPr>
                <w:noProof/>
                <w:webHidden/>
              </w:rPr>
            </w:r>
            <w:r>
              <w:rPr>
                <w:noProof/>
                <w:webHidden/>
              </w:rPr>
              <w:fldChar w:fldCharType="separate"/>
            </w:r>
            <w:r>
              <w:rPr>
                <w:noProof/>
                <w:webHidden/>
              </w:rPr>
              <w:t>45</w:t>
            </w:r>
            <w:r>
              <w:rPr>
                <w:noProof/>
                <w:webHidden/>
              </w:rPr>
              <w:fldChar w:fldCharType="end"/>
            </w:r>
          </w:hyperlink>
        </w:p>
        <w:p w14:paraId="239C9765" w14:textId="76B25E60" w:rsidR="000904AA" w:rsidRDefault="000904AA">
          <w:pPr>
            <w:pStyle w:val="TOC2"/>
            <w:rPr>
              <w:rFonts w:asciiTheme="minorHAnsi" w:eastAsiaTheme="minorEastAsia" w:hAnsiTheme="minorHAnsi" w:cstheme="minorBidi"/>
              <w:bCs w:val="0"/>
              <w:kern w:val="2"/>
              <w:sz w:val="24"/>
              <w14:ligatures w14:val="standardContextual"/>
            </w:rPr>
          </w:pPr>
          <w:hyperlink w:anchor="_Toc223939076" w:history="1">
            <w:r w:rsidRPr="007E2465">
              <w:rPr>
                <w:rStyle w:val="Hyperlink"/>
              </w:rPr>
              <w:t>I.  PROCUREMENT AND SUSPENSION AND DEBARMENT</w:t>
            </w:r>
            <w:r>
              <w:rPr>
                <w:webHidden/>
              </w:rPr>
              <w:tab/>
            </w:r>
            <w:r>
              <w:rPr>
                <w:webHidden/>
              </w:rPr>
              <w:fldChar w:fldCharType="begin"/>
            </w:r>
            <w:r>
              <w:rPr>
                <w:webHidden/>
              </w:rPr>
              <w:instrText xml:space="preserve"> PAGEREF _Toc223939076 \h </w:instrText>
            </w:r>
            <w:r>
              <w:rPr>
                <w:webHidden/>
              </w:rPr>
            </w:r>
            <w:r>
              <w:rPr>
                <w:webHidden/>
              </w:rPr>
              <w:fldChar w:fldCharType="separate"/>
            </w:r>
            <w:r>
              <w:rPr>
                <w:webHidden/>
              </w:rPr>
              <w:t>46</w:t>
            </w:r>
            <w:r>
              <w:rPr>
                <w:webHidden/>
              </w:rPr>
              <w:fldChar w:fldCharType="end"/>
            </w:r>
          </w:hyperlink>
        </w:p>
        <w:p w14:paraId="4968C5B2" w14:textId="045821C8"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77" w:history="1">
            <w:r w:rsidRPr="007E2465">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_Toc223939077 \h </w:instrText>
            </w:r>
            <w:r>
              <w:rPr>
                <w:noProof/>
                <w:webHidden/>
              </w:rPr>
            </w:r>
            <w:r>
              <w:rPr>
                <w:noProof/>
                <w:webHidden/>
              </w:rPr>
              <w:fldChar w:fldCharType="separate"/>
            </w:r>
            <w:r>
              <w:rPr>
                <w:noProof/>
                <w:webHidden/>
              </w:rPr>
              <w:t>46</w:t>
            </w:r>
            <w:r>
              <w:rPr>
                <w:noProof/>
                <w:webHidden/>
              </w:rPr>
              <w:fldChar w:fldCharType="end"/>
            </w:r>
          </w:hyperlink>
        </w:p>
        <w:p w14:paraId="53752CDB" w14:textId="69FC5440"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78" w:history="1">
            <w:r w:rsidRPr="007E2465">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_Toc223939078 \h </w:instrText>
            </w:r>
            <w:r>
              <w:rPr>
                <w:noProof/>
                <w:webHidden/>
              </w:rPr>
            </w:r>
            <w:r>
              <w:rPr>
                <w:noProof/>
                <w:webHidden/>
              </w:rPr>
              <w:fldChar w:fldCharType="separate"/>
            </w:r>
            <w:r>
              <w:rPr>
                <w:noProof/>
                <w:webHidden/>
              </w:rPr>
              <w:t>48</w:t>
            </w:r>
            <w:r>
              <w:rPr>
                <w:noProof/>
                <w:webHidden/>
              </w:rPr>
              <w:fldChar w:fldCharType="end"/>
            </w:r>
          </w:hyperlink>
        </w:p>
        <w:p w14:paraId="5146BCAD" w14:textId="7871F33C"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79" w:history="1">
            <w:r w:rsidRPr="007E246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_Toc223939079 \h </w:instrText>
            </w:r>
            <w:r>
              <w:rPr>
                <w:noProof/>
                <w:webHidden/>
              </w:rPr>
            </w:r>
            <w:r>
              <w:rPr>
                <w:noProof/>
                <w:webHidden/>
              </w:rPr>
              <w:fldChar w:fldCharType="separate"/>
            </w:r>
            <w:r>
              <w:rPr>
                <w:noProof/>
                <w:webHidden/>
              </w:rPr>
              <w:t>49</w:t>
            </w:r>
            <w:r>
              <w:rPr>
                <w:noProof/>
                <w:webHidden/>
              </w:rPr>
              <w:fldChar w:fldCharType="end"/>
            </w:r>
          </w:hyperlink>
        </w:p>
        <w:p w14:paraId="21C12100" w14:textId="327D9B44"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80" w:history="1">
            <w:r w:rsidRPr="007E246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_Toc223939080 \h </w:instrText>
            </w:r>
            <w:r>
              <w:rPr>
                <w:noProof/>
                <w:webHidden/>
              </w:rPr>
            </w:r>
            <w:r>
              <w:rPr>
                <w:noProof/>
                <w:webHidden/>
              </w:rPr>
              <w:fldChar w:fldCharType="separate"/>
            </w:r>
            <w:r>
              <w:rPr>
                <w:noProof/>
                <w:webHidden/>
              </w:rPr>
              <w:t>51</w:t>
            </w:r>
            <w:r>
              <w:rPr>
                <w:noProof/>
                <w:webHidden/>
              </w:rPr>
              <w:fldChar w:fldCharType="end"/>
            </w:r>
          </w:hyperlink>
        </w:p>
        <w:p w14:paraId="091BC2E9" w14:textId="610D320F"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81" w:history="1">
            <w:r w:rsidRPr="007E246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_Toc223939081 \h </w:instrText>
            </w:r>
            <w:r>
              <w:rPr>
                <w:noProof/>
                <w:webHidden/>
              </w:rPr>
            </w:r>
            <w:r>
              <w:rPr>
                <w:noProof/>
                <w:webHidden/>
              </w:rPr>
              <w:fldChar w:fldCharType="separate"/>
            </w:r>
            <w:r>
              <w:rPr>
                <w:noProof/>
                <w:webHidden/>
              </w:rPr>
              <w:t>52</w:t>
            </w:r>
            <w:r>
              <w:rPr>
                <w:noProof/>
                <w:webHidden/>
              </w:rPr>
              <w:fldChar w:fldCharType="end"/>
            </w:r>
          </w:hyperlink>
        </w:p>
        <w:p w14:paraId="09112A2F" w14:textId="6C931F6C" w:rsidR="000904AA" w:rsidRDefault="000904AA">
          <w:pPr>
            <w:pStyle w:val="TOC3"/>
            <w:rPr>
              <w:rFonts w:asciiTheme="minorHAnsi" w:eastAsiaTheme="minorEastAsia" w:hAnsiTheme="minorHAnsi" w:cstheme="minorBidi"/>
              <w:b w:val="0"/>
              <w:noProof/>
              <w:kern w:val="2"/>
              <w:sz w:val="24"/>
              <w:szCs w:val="24"/>
              <w14:ligatures w14:val="standardContextual"/>
            </w:rPr>
          </w:pPr>
          <w:hyperlink w:anchor="_Toc223939082" w:history="1">
            <w:r w:rsidRPr="007E2465">
              <w:rPr>
                <w:rStyle w:val="Hyperlink"/>
                <w:rFonts w:cs="Arial"/>
                <w:noProof/>
              </w:rPr>
              <w:t>Audit Implications Summary</w:t>
            </w:r>
            <w:r>
              <w:rPr>
                <w:noProof/>
                <w:webHidden/>
              </w:rPr>
              <w:tab/>
            </w:r>
            <w:r>
              <w:rPr>
                <w:noProof/>
                <w:webHidden/>
              </w:rPr>
              <w:fldChar w:fldCharType="begin"/>
            </w:r>
            <w:r>
              <w:rPr>
                <w:noProof/>
                <w:webHidden/>
              </w:rPr>
              <w:instrText xml:space="preserve"> PAGEREF _Toc223939082 \h </w:instrText>
            </w:r>
            <w:r>
              <w:rPr>
                <w:noProof/>
                <w:webHidden/>
              </w:rPr>
            </w:r>
            <w:r>
              <w:rPr>
                <w:noProof/>
                <w:webHidden/>
              </w:rPr>
              <w:fldChar w:fldCharType="separate"/>
            </w:r>
            <w:r>
              <w:rPr>
                <w:noProof/>
                <w:webHidden/>
              </w:rPr>
              <w:t>54</w:t>
            </w:r>
            <w:r>
              <w:rPr>
                <w:noProof/>
                <w:webHidden/>
              </w:rPr>
              <w:fldChar w:fldCharType="end"/>
            </w:r>
          </w:hyperlink>
        </w:p>
        <w:p w14:paraId="728BEFC3" w14:textId="4768AC66" w:rsidR="000904AA" w:rsidRDefault="000904AA">
          <w:pPr>
            <w:pStyle w:val="TOC2"/>
            <w:rPr>
              <w:rFonts w:asciiTheme="minorHAnsi" w:eastAsiaTheme="minorEastAsia" w:hAnsiTheme="minorHAnsi" w:cstheme="minorBidi"/>
              <w:bCs w:val="0"/>
              <w:kern w:val="2"/>
              <w:sz w:val="24"/>
              <w14:ligatures w14:val="standardContextual"/>
            </w:rPr>
          </w:pPr>
          <w:hyperlink w:anchor="_Toc223939083" w:history="1">
            <w:r w:rsidRPr="007E2465">
              <w:rPr>
                <w:rStyle w:val="Hyperlink"/>
              </w:rPr>
              <w:t>Program Testing Conclusion</w:t>
            </w:r>
            <w:r>
              <w:rPr>
                <w:webHidden/>
              </w:rPr>
              <w:tab/>
            </w:r>
            <w:r>
              <w:rPr>
                <w:webHidden/>
              </w:rPr>
              <w:fldChar w:fldCharType="begin"/>
            </w:r>
            <w:r>
              <w:rPr>
                <w:webHidden/>
              </w:rPr>
              <w:instrText xml:space="preserve"> PAGEREF _Toc223939083 \h </w:instrText>
            </w:r>
            <w:r>
              <w:rPr>
                <w:webHidden/>
              </w:rPr>
            </w:r>
            <w:r>
              <w:rPr>
                <w:webHidden/>
              </w:rPr>
              <w:fldChar w:fldCharType="separate"/>
            </w:r>
            <w:r>
              <w:rPr>
                <w:webHidden/>
              </w:rPr>
              <w:t>56</w:t>
            </w:r>
            <w:r>
              <w:rPr>
                <w:webHidden/>
              </w:rPr>
              <w:fldChar w:fldCharType="end"/>
            </w:r>
          </w:hyperlink>
        </w:p>
        <w:p w14:paraId="03C2BB18" w14:textId="7D7A0FDC"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28"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9"/>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3939041"/>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3939042"/>
      <w:r w:rsidRPr="00A0464C">
        <w:rPr>
          <w:rFonts w:cs="Arial"/>
          <w:sz w:val="24"/>
          <w:szCs w:val="24"/>
        </w:rPr>
        <w:t>I. Program Objectives</w:t>
      </w:r>
      <w:bookmarkEnd w:id="11"/>
    </w:p>
    <w:p w14:paraId="47FBF2E8" w14:textId="2A6087D5" w:rsidR="009656BB" w:rsidRPr="00F00D94" w:rsidRDefault="00AA60B9" w:rsidP="006672EA">
      <w:pPr>
        <w:spacing w:after="240"/>
        <w:jc w:val="both"/>
        <w:rPr>
          <w:rFonts w:ascii="Arial" w:hAnsi="Arial" w:cs="Arial"/>
          <w:bCs/>
        </w:rPr>
      </w:pPr>
      <w:r w:rsidRPr="00AA60B9">
        <w:rPr>
          <w:rFonts w:ascii="Arial" w:hAnsi="Arial" w:cs="Arial"/>
          <w:bCs/>
        </w:rPr>
        <w:t>Capitalization grants are awarded to states to create and maintain Clean Water State Revolving Funds (CWSRFs) to (1) enable states to encourage construction of wastewater treatment facilities to meet the enforceable requirements of the Clean Water Act (Act); (2) increase the emphasis on nonpoint source pollution control and protection of estuaries; and (3) establish permanent financing institutions in each state to provide continuing sources of financing to maintain water quality.</w:t>
      </w:r>
    </w:p>
    <w:p w14:paraId="27A28DF7" w14:textId="37DE26C6" w:rsidR="009656BB" w:rsidRPr="00AA60B9" w:rsidRDefault="00AA60B9" w:rsidP="006672EA">
      <w:pPr>
        <w:spacing w:after="240"/>
        <w:jc w:val="both"/>
        <w:rPr>
          <w:rFonts w:ascii="Arial" w:hAnsi="Arial" w:cs="Arial"/>
          <w:bCs/>
        </w:rPr>
      </w:pPr>
      <w:r>
        <w:rPr>
          <w:rFonts w:ascii="Arial" w:hAnsi="Arial" w:cs="Arial"/>
          <w:bCs/>
          <w:i/>
        </w:rPr>
        <w:t>(Source: 2025</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222D14D9" w14:textId="77777777" w:rsidR="009656BB" w:rsidRPr="00A0464C" w:rsidRDefault="009656BB" w:rsidP="006672EA">
      <w:pPr>
        <w:pStyle w:val="Heading3"/>
        <w:jc w:val="both"/>
        <w:rPr>
          <w:rFonts w:cs="Arial"/>
          <w:sz w:val="24"/>
          <w:szCs w:val="24"/>
        </w:rPr>
      </w:pPr>
      <w:bookmarkStart w:id="12" w:name="_Toc223939043"/>
      <w:r w:rsidRPr="00A0464C">
        <w:rPr>
          <w:rFonts w:cs="Arial"/>
          <w:sz w:val="24"/>
          <w:szCs w:val="24"/>
        </w:rPr>
        <w:t>II. Program Procedures</w:t>
      </w:r>
      <w:bookmarkEnd w:id="12"/>
    </w:p>
    <w:p w14:paraId="375A3E79" w14:textId="692E7FF9" w:rsidR="00AA60B9" w:rsidRPr="00AA60B9" w:rsidRDefault="00AA60B9" w:rsidP="00AA60B9">
      <w:pPr>
        <w:spacing w:after="240"/>
        <w:jc w:val="both"/>
        <w:rPr>
          <w:rFonts w:ascii="Arial" w:hAnsi="Arial" w:cs="Arial"/>
          <w:bCs/>
        </w:rPr>
      </w:pPr>
      <w:r w:rsidRPr="00AA60B9">
        <w:rPr>
          <w:rFonts w:ascii="Arial" w:hAnsi="Arial" w:cs="Arial"/>
          <w:bCs/>
        </w:rPr>
        <w:t>The CWSRF program is established in each state by capitalization grants from the Environmental Protection Agency (EPA). The CWSRF provides loans and other types of financial assistance to qualified communities and local agencies. The CWSRF is a permanent revolving fund to provide loans and other assistance. Since the enabling legislation was enacted in 1987, capitalization grants have been available to states in most years. EPA implements the CWSRF in a manner that preserves a high degree of flexibility for states in operating their revolving funds in accordance with each state’s unique needs and circumstances.</w:t>
      </w:r>
      <w:r>
        <w:rPr>
          <w:rFonts w:ascii="Arial" w:hAnsi="Arial" w:cs="Arial"/>
          <w:bCs/>
        </w:rPr>
        <w:t xml:space="preserve"> </w:t>
      </w:r>
      <w:r w:rsidRPr="00AA60B9">
        <w:rPr>
          <w:rFonts w:ascii="Arial" w:hAnsi="Arial" w:cs="Arial"/>
          <w:bCs/>
        </w:rPr>
        <w:t xml:space="preserve">States are required to provide an amount equal to 20 percent of the capitalization grant as state matching funds to receive a grant. On November 15, 2022 the Bipartisan Infrastructure Law (BIL) (P.L. 117-58), also known as the Infrastructure Investment and Jobs Act, was signed into law providing additional funding for the CWSRF with appropriations from 2022 through 2026. In addition to providing general supplemental funding for CWSRF eligible activities, the law also provided targeted funding for addressing emerging contaminants. For CWSRF Bipartisan Infrastructure Law grants, state match varies by grant and year. Additional information regarding BIL and a full listing of the state match requirements for CWSRF BIL grants can be found in pages 13 to 16 at </w:t>
      </w:r>
      <w:hyperlink r:id="rId30" w:history="1">
        <w:r w:rsidR="000430ED">
          <w:rPr>
            <w:rStyle w:val="Hyperlink"/>
            <w:rFonts w:cs="Arial"/>
            <w:bCs/>
          </w:rPr>
          <w:t>https://www.epa.gov/system/files/documents/2022-03/combined_srf-implementation-memo_final_03.2022.pdf</w:t>
        </w:r>
      </w:hyperlink>
      <w:r w:rsidRPr="00AA60B9">
        <w:rPr>
          <w:rFonts w:ascii="Arial" w:hAnsi="Arial" w:cs="Arial"/>
          <w:bCs/>
        </w:rPr>
        <w:t>.</w:t>
      </w:r>
    </w:p>
    <w:p w14:paraId="673AF62D" w14:textId="550517B3" w:rsidR="00AA60B9" w:rsidRPr="00AA60B9" w:rsidRDefault="00AA60B9" w:rsidP="00AA60B9">
      <w:pPr>
        <w:spacing w:after="240"/>
        <w:jc w:val="both"/>
        <w:rPr>
          <w:rFonts w:ascii="Arial" w:hAnsi="Arial" w:cs="Arial"/>
          <w:bCs/>
        </w:rPr>
      </w:pPr>
      <w:r w:rsidRPr="00AA60B9">
        <w:rPr>
          <w:rFonts w:ascii="Arial" w:hAnsi="Arial" w:cs="Arial"/>
          <w:bCs/>
        </w:rPr>
        <w:t>Capitalization grant applications must include (1) an Intended Use Plan (IUP), which lists proposed projects eligible for financing from CWSRF loans; (2) an identification of the source of the matching amount; (3) a proposed payment schedule; and (4) certain certifications and demonstrations. States may transfer an amount up to 33 percent of its Drinking Water State Revolving Fund (DWSRF) (Assistance Listing 66.468) capitalization grant to the CWSRF or an equivalent amount from the CWSRF to the DWSRF program.</w:t>
      </w:r>
    </w:p>
    <w:p w14:paraId="368593B0" w14:textId="5C02FD14" w:rsidR="001A2761" w:rsidRPr="00F00D94" w:rsidRDefault="00AA60B9" w:rsidP="00AA60B9">
      <w:pPr>
        <w:spacing w:after="240"/>
        <w:jc w:val="both"/>
        <w:rPr>
          <w:rFonts w:ascii="Arial" w:hAnsi="Arial" w:cs="Arial"/>
          <w:bCs/>
        </w:rPr>
      </w:pPr>
      <w:r w:rsidRPr="00AA60B9">
        <w:rPr>
          <w:rFonts w:ascii="Arial" w:hAnsi="Arial" w:cs="Arial"/>
          <w:bCs/>
        </w:rPr>
        <w:t>On June 6, 2019, the “Additional Supplemental Appropriations for Disaster Relief Act, 2019,” or ASADRA (Pub. L. No. 116-20), was signed into law. The law provided funds to Alabama, Alaska, California, Georgia, Florida, North Carolina, and South Carolina CWSRF programs for drinking water facilities impacted by Hurricanes Florence and Michael, Typhoon Yutu, and calendar year 2018 wildfires and earthquakes.</w:t>
      </w:r>
    </w:p>
    <w:p w14:paraId="3D7F8C06" w14:textId="0192D2E3" w:rsidR="009656BB" w:rsidRPr="00F00D94" w:rsidRDefault="00AA60B9" w:rsidP="00740C6F">
      <w:pPr>
        <w:spacing w:after="240"/>
        <w:jc w:val="both"/>
        <w:rPr>
          <w:rFonts w:ascii="Arial" w:hAnsi="Arial" w:cs="Arial"/>
          <w:bCs/>
        </w:rPr>
      </w:pPr>
      <w:r>
        <w:rPr>
          <w:rFonts w:ascii="Arial" w:hAnsi="Arial" w:cs="Arial"/>
          <w:bCs/>
          <w:i/>
        </w:rPr>
        <w:t>(Source: 2025</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612B87C9" w14:textId="77777777" w:rsidR="009656BB" w:rsidRPr="00A0464C" w:rsidRDefault="009656BB" w:rsidP="006672EA">
      <w:pPr>
        <w:pStyle w:val="Heading3"/>
        <w:jc w:val="both"/>
        <w:rPr>
          <w:rFonts w:cs="Arial"/>
          <w:sz w:val="24"/>
          <w:szCs w:val="24"/>
        </w:rPr>
      </w:pPr>
      <w:bookmarkStart w:id="13" w:name="_Toc223939044"/>
      <w:r w:rsidRPr="00A0464C">
        <w:rPr>
          <w:rFonts w:cs="Arial"/>
          <w:sz w:val="24"/>
          <w:szCs w:val="24"/>
        </w:rPr>
        <w:t>III. Source of Governing Requirements</w:t>
      </w:r>
      <w:bookmarkEnd w:id="13"/>
    </w:p>
    <w:p w14:paraId="5E052068" w14:textId="58277A55" w:rsidR="006F570B" w:rsidRPr="00F00D94" w:rsidRDefault="00AA60B9" w:rsidP="006672EA">
      <w:pPr>
        <w:spacing w:after="240"/>
        <w:jc w:val="both"/>
        <w:rPr>
          <w:rFonts w:ascii="Arial" w:hAnsi="Arial" w:cs="Arial"/>
          <w:bCs/>
        </w:rPr>
      </w:pPr>
      <w:r w:rsidRPr="00AA60B9">
        <w:rPr>
          <w:rFonts w:ascii="Arial" w:hAnsi="Arial" w:cs="Arial"/>
          <w:bCs/>
        </w:rPr>
        <w:t>The CWSRF program is authorized under Title VI of the Clean Water Act (33 USC 1381 et seq.) (Act), the “Additional Supplemental Appropriations for Disaster Relief Act, 2019”, or ASADRA (Pub. L. No. 116-20), and the Bipartisan Infrastructure Law or BIL (P.L. 117-58). The implementing regulations are found in 40 CFR Part 35, Subpart K.</w:t>
      </w:r>
    </w:p>
    <w:p w14:paraId="05B90F53" w14:textId="6E62C462" w:rsidR="006F570B" w:rsidRPr="00F00D94" w:rsidRDefault="00AA60B9" w:rsidP="006672EA">
      <w:pPr>
        <w:spacing w:after="240"/>
        <w:jc w:val="both"/>
        <w:rPr>
          <w:rFonts w:ascii="Arial" w:hAnsi="Arial" w:cs="Arial"/>
          <w:bCs/>
        </w:rPr>
      </w:pPr>
      <w:r>
        <w:rPr>
          <w:rFonts w:ascii="Arial" w:hAnsi="Arial" w:cs="Arial"/>
          <w:bCs/>
          <w:i/>
        </w:rPr>
        <w:t>(Source: 2025</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278D98F4" w14:textId="77777777" w:rsidR="006F570B" w:rsidRPr="00A0464C" w:rsidRDefault="00386445" w:rsidP="006672EA">
      <w:pPr>
        <w:pStyle w:val="Heading3"/>
        <w:jc w:val="both"/>
        <w:rPr>
          <w:rFonts w:cs="Arial"/>
          <w:sz w:val="24"/>
          <w:szCs w:val="24"/>
        </w:rPr>
      </w:pPr>
      <w:bookmarkStart w:id="14" w:name="_Toc223939045"/>
      <w:r w:rsidRPr="00A0464C">
        <w:rPr>
          <w:rFonts w:cs="Arial"/>
          <w:sz w:val="24"/>
          <w:szCs w:val="24"/>
        </w:rPr>
        <w:lastRenderedPageBreak/>
        <w:t xml:space="preserve">IV. </w:t>
      </w:r>
      <w:r w:rsidR="009C1FCD" w:rsidRPr="00A0464C">
        <w:rPr>
          <w:rFonts w:cs="Arial"/>
          <w:sz w:val="24"/>
          <w:szCs w:val="24"/>
        </w:rPr>
        <w:t>Other Information</w:t>
      </w:r>
      <w:bookmarkEnd w:id="14"/>
    </w:p>
    <w:p w14:paraId="4EA82DCF" w14:textId="7C6FEC07" w:rsidR="0004597C" w:rsidRPr="0004597C" w:rsidRDefault="0004597C" w:rsidP="0004597C">
      <w:pPr>
        <w:spacing w:after="240"/>
        <w:jc w:val="both"/>
        <w:rPr>
          <w:rFonts w:ascii="Arial" w:hAnsi="Arial" w:cs="Arial"/>
          <w:bCs/>
        </w:rPr>
      </w:pPr>
      <w:r w:rsidRPr="0004597C">
        <w:rPr>
          <w:rFonts w:ascii="Arial" w:hAnsi="Arial" w:cs="Arial"/>
          <w:bCs/>
        </w:rPr>
        <w:t>The audit focus is on a state’s CWSRF program rather than individual capitalization grants awarded to states by EPA.</w:t>
      </w:r>
    </w:p>
    <w:p w14:paraId="7CAFDA0A" w14:textId="62F58463" w:rsidR="0004597C" w:rsidRPr="0004597C" w:rsidRDefault="0004597C" w:rsidP="0004597C">
      <w:pPr>
        <w:spacing w:after="240"/>
        <w:jc w:val="both"/>
        <w:rPr>
          <w:rFonts w:ascii="Arial" w:hAnsi="Arial" w:cs="Arial"/>
          <w:bCs/>
        </w:rPr>
      </w:pPr>
      <w:r w:rsidRPr="0004597C">
        <w:rPr>
          <w:rFonts w:ascii="Arial" w:hAnsi="Arial" w:cs="Arial"/>
          <w:bCs/>
        </w:rPr>
        <w:t>The remainder of this section discusses certain CWSRF considerations relative to reporting on the Schedule of Expenditures of Federal Awards (SEFA).</w:t>
      </w:r>
    </w:p>
    <w:p w14:paraId="781B1BCB" w14:textId="7C0750FA" w:rsidR="0004597C" w:rsidRPr="0004597C" w:rsidRDefault="0004597C" w:rsidP="0004597C">
      <w:pPr>
        <w:spacing w:after="240"/>
        <w:jc w:val="both"/>
        <w:rPr>
          <w:rFonts w:ascii="Arial" w:hAnsi="Arial" w:cs="Arial"/>
          <w:bCs/>
          <w:i/>
          <w:iCs/>
        </w:rPr>
      </w:pPr>
      <w:r w:rsidRPr="0004597C">
        <w:rPr>
          <w:rFonts w:ascii="Arial" w:hAnsi="Arial" w:cs="Arial"/>
          <w:bCs/>
          <w:i/>
          <w:iCs/>
        </w:rPr>
        <w:t>Subrecipient Reporting of CWSRF Loans</w:t>
      </w:r>
    </w:p>
    <w:p w14:paraId="60F67AA6" w14:textId="6AFAAD09" w:rsidR="0004597C" w:rsidRPr="0004597C" w:rsidRDefault="0004597C" w:rsidP="0004597C">
      <w:pPr>
        <w:spacing w:after="240"/>
        <w:jc w:val="both"/>
        <w:rPr>
          <w:rFonts w:ascii="Arial" w:hAnsi="Arial" w:cs="Arial"/>
          <w:bCs/>
        </w:rPr>
      </w:pPr>
      <w:r w:rsidRPr="0004597C">
        <w:rPr>
          <w:rFonts w:ascii="Arial" w:hAnsi="Arial" w:cs="Arial"/>
          <w:bCs/>
        </w:rPr>
        <w:t>CWSRF amounts are awarded by EPA to states as grants. The states then make subawards in the form of loans to its subrecipients. Therefore, in determining the amount of federal funds expended to be reported on the SEFA, subrecipients receiving CWSRF loans should include project expenditures incurred under these loans during the audit period as provided in 2 CFR section 200.502(a). These are subawards—not direct federal loans—and, therefore, neither 2 CFR sections 200.502(b) nor (d) apply when calculating the amount of federal funds expended.</w:t>
      </w:r>
    </w:p>
    <w:p w14:paraId="36501BAF" w14:textId="356317EC" w:rsidR="0004597C" w:rsidRPr="0004597C" w:rsidRDefault="0004597C" w:rsidP="0004597C">
      <w:pPr>
        <w:spacing w:after="240"/>
        <w:jc w:val="both"/>
        <w:rPr>
          <w:rFonts w:ascii="Arial" w:hAnsi="Arial" w:cs="Arial"/>
          <w:bCs/>
        </w:rPr>
      </w:pPr>
      <w:r w:rsidRPr="0004597C">
        <w:rPr>
          <w:rFonts w:ascii="Arial" w:hAnsi="Arial" w:cs="Arial"/>
          <w:bCs/>
        </w:rPr>
        <w:t>It also is important to appropriately identify these CWSRF loans as subawards because of the impact on which federal agency is the cognizant or oversight agency.</w:t>
      </w:r>
    </w:p>
    <w:p w14:paraId="32C11082" w14:textId="606D6C9C" w:rsidR="0004597C" w:rsidRPr="0004597C" w:rsidRDefault="0004597C" w:rsidP="0004597C">
      <w:pPr>
        <w:spacing w:after="240"/>
        <w:jc w:val="both"/>
        <w:rPr>
          <w:rFonts w:ascii="Arial" w:hAnsi="Arial" w:cs="Arial"/>
          <w:bCs/>
          <w:i/>
          <w:iCs/>
        </w:rPr>
      </w:pPr>
      <w:r w:rsidRPr="0004597C">
        <w:rPr>
          <w:rFonts w:ascii="Arial" w:hAnsi="Arial" w:cs="Arial"/>
          <w:bCs/>
          <w:i/>
          <w:iCs/>
        </w:rPr>
        <w:t>Equivalency Loans Reporting</w:t>
      </w:r>
    </w:p>
    <w:p w14:paraId="145ED406" w14:textId="74F73685" w:rsidR="0004597C" w:rsidRPr="0004597C" w:rsidRDefault="0004597C" w:rsidP="0004597C">
      <w:pPr>
        <w:spacing w:after="240"/>
        <w:jc w:val="both"/>
        <w:rPr>
          <w:rFonts w:ascii="Arial" w:hAnsi="Arial" w:cs="Arial"/>
          <w:bCs/>
        </w:rPr>
      </w:pPr>
      <w:r w:rsidRPr="0004597C">
        <w:rPr>
          <w:rFonts w:ascii="Arial" w:hAnsi="Arial" w:cs="Arial"/>
          <w:bCs/>
        </w:rPr>
        <w:t>Equivalency loans are funded with an amount equal to the capitalization grant and reported in the OMB Federal Funding Accountability and Transparency Act (FFATA) Subaward Reporting System. These loans are considered to be federal loans. To achieve consistency in meeting program requirements and eliminate the possibility of over-reporting information under FFATA, equivalency loans must meet all equivalency requirements: federal cross-cutters, single audit, architectural and engineering (A/E) procurement, disadvantage business enterprise (DBE), and signage.</w:t>
      </w:r>
    </w:p>
    <w:p w14:paraId="7E318C26" w14:textId="14F8A899" w:rsidR="008148E3" w:rsidRDefault="0004597C" w:rsidP="0004597C">
      <w:pPr>
        <w:spacing w:after="240"/>
        <w:jc w:val="both"/>
        <w:rPr>
          <w:rFonts w:ascii="Arial" w:hAnsi="Arial" w:cs="Arial"/>
          <w:bCs/>
        </w:rPr>
      </w:pPr>
      <w:r w:rsidRPr="0004597C">
        <w:rPr>
          <w:rFonts w:ascii="Arial" w:hAnsi="Arial" w:cs="Arial"/>
          <w:bCs/>
        </w:rPr>
        <w:t>While any of the sources of funds in the CWSRF may be used for equivalency loans, it should be understood that these funds would be considered federal funds once they are deemed equivalency dollars and that all disbursements for equivalency loans must be entered into the SEFA. The SEFA should reflect equivalency dollars rather than actual cash draws from the Treasury to the state. Additionally, the SEFA will differ from the SF-425 form.</w:t>
      </w:r>
    </w:p>
    <w:p w14:paraId="114965C7" w14:textId="79A79D50" w:rsidR="0004597C" w:rsidRPr="0004597C" w:rsidRDefault="0004597C" w:rsidP="0004597C">
      <w:pPr>
        <w:spacing w:after="240"/>
        <w:jc w:val="both"/>
        <w:rPr>
          <w:rFonts w:ascii="Arial" w:hAnsi="Arial" w:cs="Arial"/>
          <w:b/>
        </w:rPr>
      </w:pPr>
      <w:r>
        <w:rPr>
          <w:rFonts w:ascii="Arial" w:hAnsi="Arial" w:cs="Arial"/>
          <w:b/>
        </w:rPr>
        <w:t>Availability of Other Program Information</w:t>
      </w:r>
    </w:p>
    <w:p w14:paraId="31551A41" w14:textId="71AA1729" w:rsidR="0004597C" w:rsidRDefault="0004597C" w:rsidP="0004597C">
      <w:pPr>
        <w:spacing w:after="240"/>
        <w:jc w:val="both"/>
        <w:rPr>
          <w:rFonts w:ascii="Arial" w:hAnsi="Arial" w:cs="Arial"/>
          <w:bCs/>
        </w:rPr>
      </w:pPr>
      <w:r w:rsidRPr="0004597C">
        <w:rPr>
          <w:rFonts w:ascii="Arial" w:hAnsi="Arial" w:cs="Arial"/>
          <w:bCs/>
        </w:rPr>
        <w:t>General information about the program is available on the EPA Clean Water State Revolving Fund home page (</w:t>
      </w:r>
      <w:hyperlink r:id="rId31" w:history="1">
        <w:r w:rsidRPr="00945F97">
          <w:rPr>
            <w:rStyle w:val="Hyperlink"/>
            <w:rFonts w:cs="Arial"/>
            <w:bCs/>
          </w:rPr>
          <w:t>https://www.epa.gov/cwsrf</w:t>
        </w:r>
      </w:hyperlink>
      <w:r w:rsidRPr="0004597C">
        <w:rPr>
          <w:rFonts w:ascii="Arial" w:hAnsi="Arial" w:cs="Arial"/>
          <w:bCs/>
        </w:rPr>
        <w:t>).</w:t>
      </w:r>
    </w:p>
    <w:p w14:paraId="3E2D51C9" w14:textId="70DCE395" w:rsidR="0004597C" w:rsidRPr="00F00D94" w:rsidRDefault="0004597C" w:rsidP="0004597C">
      <w:pPr>
        <w:spacing w:after="240"/>
        <w:jc w:val="both"/>
        <w:rPr>
          <w:rFonts w:ascii="Arial" w:hAnsi="Arial" w:cs="Arial"/>
          <w:bCs/>
        </w:rPr>
      </w:pPr>
      <w:r>
        <w:rPr>
          <w:rFonts w:ascii="Arial" w:hAnsi="Arial" w:cs="Arial"/>
          <w:bCs/>
          <w:i/>
        </w:rPr>
        <w:t>(Source: 2025</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4FC0815B" w14:textId="77777777" w:rsidR="0004597C" w:rsidRPr="00F00D94" w:rsidRDefault="0004597C" w:rsidP="0004597C">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2"/>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3939046"/>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B08A4E2" w:rsidR="003644ED" w:rsidRPr="00A0464C" w:rsidRDefault="003644ED" w:rsidP="006672EA">
      <w:pPr>
        <w:pStyle w:val="Heading3"/>
        <w:jc w:val="both"/>
        <w:rPr>
          <w:rFonts w:cs="Arial"/>
          <w:sz w:val="24"/>
          <w:szCs w:val="24"/>
        </w:rPr>
      </w:pPr>
      <w:bookmarkStart w:id="17" w:name="_Toc223939047"/>
      <w:r w:rsidRPr="00A0464C">
        <w:rPr>
          <w:rFonts w:cs="Arial"/>
          <w:sz w:val="24"/>
          <w:szCs w:val="24"/>
        </w:rPr>
        <w:t>Program Overview</w:t>
      </w:r>
      <w:r w:rsidR="00082130">
        <w:rPr>
          <w:rFonts w:cs="Arial"/>
          <w:sz w:val="24"/>
          <w:szCs w:val="24"/>
        </w:rPr>
        <w:t xml:space="preserve"> and Testing Considerations</w:t>
      </w:r>
      <w:bookmarkEnd w:id="17"/>
    </w:p>
    <w:p w14:paraId="2479F638" w14:textId="77777777" w:rsidR="00082130" w:rsidRPr="00082130" w:rsidRDefault="00082130" w:rsidP="00082130">
      <w:pPr>
        <w:spacing w:after="240"/>
        <w:jc w:val="both"/>
        <w:rPr>
          <w:rFonts w:ascii="Arial" w:hAnsi="Arial" w:cs="Arial"/>
        </w:rPr>
      </w:pPr>
      <w:r w:rsidRPr="00082130">
        <w:rPr>
          <w:rFonts w:ascii="Arial" w:hAnsi="Arial" w:cs="Arial"/>
        </w:rPr>
        <w:t xml:space="preserve">The Water Pollution Control Loan Fund (WPCLF) program provides financial and technical assistance for improvements to surface and groundwater quality and is administered under </w:t>
      </w:r>
      <w:hyperlink r:id="rId33" w:history="1">
        <w:r w:rsidRPr="00082130">
          <w:rPr>
            <w:rStyle w:val="Hyperlink"/>
            <w:rFonts w:cs="Arial"/>
          </w:rPr>
          <w:t>Section 6111.036</w:t>
        </w:r>
      </w:hyperlink>
      <w:r w:rsidRPr="00082130">
        <w:rPr>
          <w:rFonts w:ascii="Arial" w:hAnsi="Arial" w:cs="Arial"/>
        </w:rPr>
        <w:t xml:space="preserve"> of the Ohio Revised Code.</w:t>
      </w:r>
    </w:p>
    <w:p w14:paraId="75E77DE9" w14:textId="77777777" w:rsidR="00082130" w:rsidRPr="00082130" w:rsidRDefault="00082130" w:rsidP="00082130">
      <w:pPr>
        <w:spacing w:after="240"/>
        <w:jc w:val="both"/>
        <w:rPr>
          <w:rFonts w:ascii="Arial" w:hAnsi="Arial" w:cs="Arial"/>
        </w:rPr>
      </w:pPr>
      <w:r w:rsidRPr="00082130">
        <w:rPr>
          <w:rFonts w:ascii="Arial" w:hAnsi="Arial" w:cs="Arial"/>
        </w:rPr>
        <w:t xml:space="preserve">Rules that support the implementation of parts of the WPCLF may be found at </w:t>
      </w:r>
      <w:hyperlink r:id="rId34" w:history="1">
        <w:r w:rsidRPr="00082130">
          <w:rPr>
            <w:rStyle w:val="Hyperlink"/>
            <w:rFonts w:cs="Arial"/>
          </w:rPr>
          <w:t>Ohio Administrative Code 3745-150</w:t>
        </w:r>
      </w:hyperlink>
      <w:r w:rsidRPr="00082130">
        <w:rPr>
          <w:rFonts w:ascii="Arial" w:hAnsi="Arial" w:cs="Arial"/>
        </w:rPr>
        <w:t xml:space="preserve">. Programmatic guidelines are updated in the annual Program Management Plan (PMP) available on OEPA’s website </w:t>
      </w:r>
      <w:hyperlink r:id="rId35" w:history="1">
        <w:r w:rsidRPr="00082130">
          <w:rPr>
            <w:rStyle w:val="Hyperlink"/>
            <w:rFonts w:cs="Arial"/>
          </w:rPr>
          <w:t>https://epa.ohio.gov/divisions-and-offices/environmental-financial-assistance/financial-assistance/wpclf</w:t>
        </w:r>
      </w:hyperlink>
      <w:r w:rsidRPr="00082130">
        <w:rPr>
          <w:rFonts w:ascii="Arial" w:hAnsi="Arial" w:cs="Arial"/>
        </w:rPr>
        <w:t>.</w:t>
      </w:r>
    </w:p>
    <w:p w14:paraId="4CD63CFE" w14:textId="141B5736" w:rsidR="00082130" w:rsidRPr="00082130" w:rsidRDefault="00082130" w:rsidP="00082130">
      <w:pPr>
        <w:spacing w:after="240"/>
        <w:jc w:val="both"/>
        <w:rPr>
          <w:rFonts w:ascii="Arial" w:hAnsi="Arial" w:cs="Arial"/>
          <w:b/>
        </w:rPr>
      </w:pPr>
      <w:r w:rsidRPr="00082130">
        <w:rPr>
          <w:rFonts w:ascii="Arial" w:hAnsi="Arial" w:cs="Arial"/>
          <w:i/>
        </w:rPr>
        <w:t>(Source: Kathleen Courtright,</w:t>
      </w:r>
      <w:r w:rsidRPr="00082130">
        <w:rPr>
          <w:rFonts w:ascii="Arial" w:hAnsi="Arial" w:cs="Arial"/>
          <w:i/>
          <w:u w:val="single"/>
        </w:rPr>
        <w:t xml:space="preserve"> </w:t>
      </w:r>
      <w:r w:rsidRPr="00082130">
        <w:rPr>
          <w:rFonts w:ascii="Arial" w:hAnsi="Arial" w:cs="Arial"/>
          <w:i/>
        </w:rPr>
        <w:t xml:space="preserve">OEPA on </w:t>
      </w:r>
      <w:r>
        <w:rPr>
          <w:rFonts w:ascii="Arial" w:hAnsi="Arial" w:cs="Arial"/>
          <w:i/>
        </w:rPr>
        <w:t>2/19/2026</w:t>
      </w:r>
      <w:r w:rsidRPr="00082130">
        <w:rPr>
          <w:rFonts w:ascii="Arial" w:hAnsi="Arial" w:cs="Arial"/>
          <w:i/>
        </w:rPr>
        <w:t>)</w:t>
      </w:r>
    </w:p>
    <w:p w14:paraId="51EEC519" w14:textId="77777777" w:rsidR="00082130" w:rsidRPr="00082130" w:rsidRDefault="00082130" w:rsidP="00082130">
      <w:pPr>
        <w:spacing w:after="240"/>
        <w:jc w:val="both"/>
        <w:rPr>
          <w:rFonts w:ascii="Arial" w:hAnsi="Arial" w:cs="Arial"/>
        </w:rPr>
      </w:pPr>
      <w:r w:rsidRPr="00082130">
        <w:rPr>
          <w:rFonts w:ascii="Arial" w:hAnsi="Arial" w:cs="Arial"/>
          <w:b/>
        </w:rPr>
        <w:t>Section 1 – Program Description</w:t>
      </w:r>
      <w:r w:rsidRPr="00082130">
        <w:rPr>
          <w:rFonts w:ascii="Arial" w:hAnsi="Arial" w:cs="Arial"/>
        </w:rPr>
        <w:t xml:space="preserve">  </w:t>
      </w:r>
    </w:p>
    <w:p w14:paraId="500C2E57" w14:textId="77777777" w:rsidR="00082130" w:rsidRPr="00082130" w:rsidRDefault="00082130" w:rsidP="00082130">
      <w:pPr>
        <w:spacing w:after="240"/>
        <w:ind w:left="720" w:hanging="720"/>
        <w:jc w:val="both"/>
        <w:rPr>
          <w:rFonts w:ascii="Arial" w:hAnsi="Arial" w:cs="Arial"/>
        </w:rPr>
      </w:pPr>
      <w:r w:rsidRPr="00082130">
        <w:rPr>
          <w:rFonts w:ascii="Arial" w:hAnsi="Arial" w:cs="Arial"/>
        </w:rPr>
        <w:t>1.1</w:t>
      </w:r>
      <w:r w:rsidRPr="00082130">
        <w:rPr>
          <w:rFonts w:ascii="Arial" w:hAnsi="Arial" w:cs="Arial"/>
        </w:rPr>
        <w:tab/>
        <w:t xml:space="preserve">The Ohio Water Development Authority (OWDA) and the Ohio Environmental Protection Agency (OEPA) created the Water Pollution Control Loan Fund (WPCLF) to provide financial assistance for planning/design and/or construction of projects such as wastewater treatment facilities, sewers, combined sewer overflow control systems and storm water management facilities.   </w:t>
      </w:r>
    </w:p>
    <w:p w14:paraId="7E5AACC6" w14:textId="77777777" w:rsidR="00082130" w:rsidRPr="00082130" w:rsidRDefault="00082130" w:rsidP="00082130">
      <w:pPr>
        <w:spacing w:after="240"/>
        <w:jc w:val="both"/>
        <w:rPr>
          <w:rFonts w:ascii="Arial" w:hAnsi="Arial" w:cs="Arial"/>
        </w:rPr>
      </w:pPr>
      <w:r w:rsidRPr="00082130">
        <w:rPr>
          <w:rFonts w:ascii="Arial" w:hAnsi="Arial" w:cs="Arial"/>
        </w:rPr>
        <w:t xml:space="preserve">1.2  </w:t>
      </w:r>
      <w:r w:rsidRPr="00082130">
        <w:rPr>
          <w:rFonts w:ascii="Arial" w:hAnsi="Arial" w:cs="Arial"/>
        </w:rPr>
        <w:tab/>
        <w:t xml:space="preserve">Program is funded from OWDA revenue bonds, federal capitalization grants and surplus funds.  </w:t>
      </w:r>
    </w:p>
    <w:p w14:paraId="77A31AB7" w14:textId="77777777" w:rsidR="00082130" w:rsidRPr="00082130" w:rsidRDefault="00082130" w:rsidP="00082130">
      <w:pPr>
        <w:spacing w:after="240"/>
        <w:jc w:val="both"/>
        <w:rPr>
          <w:rFonts w:ascii="Arial" w:hAnsi="Arial" w:cs="Arial"/>
        </w:rPr>
      </w:pPr>
      <w:r w:rsidRPr="00082130">
        <w:rPr>
          <w:rFonts w:ascii="Arial" w:hAnsi="Arial" w:cs="Arial"/>
        </w:rPr>
        <w:t xml:space="preserve">1.3  </w:t>
      </w:r>
      <w:r w:rsidRPr="00082130">
        <w:rPr>
          <w:rFonts w:ascii="Arial" w:hAnsi="Arial" w:cs="Arial"/>
        </w:rPr>
        <w:tab/>
        <w:t>The program is administered by the OWDA and the OEPA.</w:t>
      </w:r>
    </w:p>
    <w:p w14:paraId="4744E92C" w14:textId="77777777" w:rsidR="00082130" w:rsidRPr="00082130" w:rsidRDefault="00082130" w:rsidP="00082130">
      <w:pPr>
        <w:spacing w:after="240"/>
        <w:jc w:val="both"/>
        <w:rPr>
          <w:rFonts w:ascii="Arial" w:hAnsi="Arial" w:cs="Arial"/>
          <w:b/>
          <w:i/>
          <w:u w:val="single"/>
        </w:rPr>
      </w:pPr>
      <w:r w:rsidRPr="00082130">
        <w:rPr>
          <w:rFonts w:ascii="Arial" w:hAnsi="Arial" w:cs="Arial"/>
          <w:i/>
        </w:rPr>
        <w:t xml:space="preserve">(Source: </w:t>
      </w:r>
      <w:hyperlink r:id="rId36" w:history="1">
        <w:r w:rsidRPr="00082130">
          <w:rPr>
            <w:rStyle w:val="Hyperlink"/>
            <w:rFonts w:cs="Arial"/>
            <w:i/>
          </w:rPr>
          <w:t>OWDA WPCLF Program Guidelines</w:t>
        </w:r>
      </w:hyperlink>
      <w:r w:rsidRPr="00082130">
        <w:rPr>
          <w:rFonts w:ascii="Arial" w:hAnsi="Arial" w:cs="Arial"/>
          <w:i/>
          <w:u w:val="single"/>
        </w:rPr>
        <w:t>)</w:t>
      </w:r>
    </w:p>
    <w:p w14:paraId="39B21F37" w14:textId="77777777" w:rsidR="00082130" w:rsidRPr="00082130" w:rsidRDefault="00082130" w:rsidP="00082130">
      <w:pPr>
        <w:spacing w:after="240"/>
        <w:jc w:val="both"/>
        <w:rPr>
          <w:rFonts w:ascii="Arial" w:hAnsi="Arial" w:cs="Arial"/>
        </w:rPr>
      </w:pPr>
      <w:r w:rsidRPr="00082130">
        <w:rPr>
          <w:rFonts w:ascii="Arial" w:hAnsi="Arial" w:cs="Arial"/>
        </w:rPr>
        <w:t>The Division of Environmental and Financial Assistance (DEFA) administers the Water Pollution Control Loan Fund (WPCLF) program that offers low interest loans and other forms of assistance for water resource protection and improvement projects such as wastewater treatment facilities, sewers, combined sewer overflow control systems and storm water management facilities.</w:t>
      </w:r>
    </w:p>
    <w:p w14:paraId="01645FD8" w14:textId="77777777" w:rsidR="00082130" w:rsidRPr="00082130" w:rsidRDefault="00082130" w:rsidP="00082130">
      <w:pPr>
        <w:spacing w:after="240"/>
        <w:jc w:val="both"/>
        <w:rPr>
          <w:rFonts w:ascii="Arial" w:hAnsi="Arial" w:cs="Arial"/>
        </w:rPr>
      </w:pPr>
      <w:r w:rsidRPr="00082130">
        <w:rPr>
          <w:rFonts w:ascii="Arial" w:hAnsi="Arial" w:cs="Arial"/>
        </w:rPr>
        <w:t>The WPCLF is a revolving fund designed to operate in perpetuity providing low-interest rate loans and other forms of assistance for water resource protection and improvement projects. In addition, specialized services, including principal forgiveness, are provided for qualifying small and hardship communities and loan discounts for projects sponsoring water resource restoration and protection projects.</w:t>
      </w:r>
    </w:p>
    <w:p w14:paraId="02BD934D" w14:textId="6334AFA4" w:rsidR="00082130" w:rsidRPr="00082130" w:rsidRDefault="00082130" w:rsidP="00082130">
      <w:pPr>
        <w:spacing w:after="240"/>
        <w:jc w:val="both"/>
        <w:rPr>
          <w:rFonts w:ascii="Arial" w:hAnsi="Arial" w:cs="Arial"/>
        </w:rPr>
      </w:pPr>
      <w:r w:rsidRPr="00082130">
        <w:rPr>
          <w:rFonts w:ascii="Arial" w:hAnsi="Arial" w:cs="Arial"/>
          <w:i/>
        </w:rPr>
        <w:t xml:space="preserve">(Source: </w:t>
      </w:r>
      <w:hyperlink r:id="rId37" w:history="1">
        <w:r w:rsidRPr="00082130">
          <w:rPr>
            <w:rStyle w:val="Hyperlink"/>
            <w:rFonts w:cs="Arial"/>
            <w:i/>
          </w:rPr>
          <w:t>2025 Final WPCLF Program Management Plan</w:t>
        </w:r>
      </w:hyperlink>
      <w:r w:rsidRPr="00082130">
        <w:rPr>
          <w:rFonts w:ascii="Arial" w:hAnsi="Arial" w:cs="Arial"/>
          <w:i/>
        </w:rPr>
        <w:t xml:space="preserve"> and Kathleen Courtright, OEPA on </w:t>
      </w:r>
      <w:r>
        <w:rPr>
          <w:rFonts w:ascii="Arial" w:hAnsi="Arial" w:cs="Arial"/>
          <w:i/>
        </w:rPr>
        <w:t>2/19/2026</w:t>
      </w:r>
      <w:r w:rsidRPr="00082130">
        <w:rPr>
          <w:rFonts w:ascii="Arial" w:hAnsi="Arial" w:cs="Arial"/>
          <w:i/>
        </w:rPr>
        <w:t>)</w:t>
      </w:r>
    </w:p>
    <w:p w14:paraId="3DC89C6F" w14:textId="77777777" w:rsidR="00082130" w:rsidRPr="00082130" w:rsidRDefault="00082130" w:rsidP="00082130">
      <w:pPr>
        <w:spacing w:after="240"/>
        <w:jc w:val="both"/>
        <w:rPr>
          <w:rFonts w:ascii="Arial" w:hAnsi="Arial" w:cs="Arial"/>
        </w:rPr>
      </w:pPr>
      <w:bookmarkStart w:id="18" w:name="_Hlk148025593"/>
      <w:r w:rsidRPr="00082130">
        <w:rPr>
          <w:rFonts w:ascii="Arial" w:hAnsi="Arial" w:cs="Arial"/>
        </w:rPr>
        <w:t xml:space="preserve">Although WPCLF staff is available to assist applicants with project administration, the applicant carries the responsibility for managing its project before, during, and after assistance award.  It is essential that the applicant be aware of its responsibilities, commitments, and obligations.  In general, the applicant is responsible for negotiations of necessary and reasonable costs, effective management of funds and adequate project monitoring. </w:t>
      </w:r>
    </w:p>
    <w:p w14:paraId="54261AC9" w14:textId="2700350A" w:rsidR="00082130" w:rsidRPr="00082130" w:rsidRDefault="00082130" w:rsidP="00082130">
      <w:pPr>
        <w:spacing w:after="240"/>
        <w:jc w:val="both"/>
        <w:rPr>
          <w:rFonts w:ascii="Arial" w:hAnsi="Arial" w:cs="Arial"/>
        </w:rPr>
      </w:pPr>
      <w:r w:rsidRPr="00082130">
        <w:rPr>
          <w:rFonts w:ascii="Arial" w:hAnsi="Arial" w:cs="Arial"/>
          <w:i/>
        </w:rPr>
        <w:t xml:space="preserve">(Source: </w:t>
      </w:r>
      <w:hyperlink r:id="rId38" w:history="1">
        <w:r w:rsidRPr="00082130">
          <w:rPr>
            <w:rStyle w:val="Hyperlink"/>
            <w:rFonts w:cs="Arial"/>
            <w:i/>
          </w:rPr>
          <w:t>2025 Final WPCLF Program Management Plan</w:t>
        </w:r>
      </w:hyperlink>
      <w:r w:rsidRPr="00082130">
        <w:rPr>
          <w:rFonts w:ascii="Arial" w:hAnsi="Arial" w:cs="Arial"/>
          <w:i/>
        </w:rPr>
        <w:t>)</w:t>
      </w:r>
      <w:r w:rsidRPr="00082130">
        <w:rPr>
          <w:rFonts w:ascii="Arial" w:hAnsi="Arial" w:cs="Arial"/>
        </w:rPr>
        <w:t xml:space="preserve">  </w:t>
      </w:r>
    </w:p>
    <w:p w14:paraId="54DE750C" w14:textId="77777777" w:rsidR="00082130" w:rsidRPr="00082130" w:rsidRDefault="00082130" w:rsidP="00082130">
      <w:pPr>
        <w:spacing w:after="240"/>
        <w:jc w:val="both"/>
        <w:rPr>
          <w:rFonts w:ascii="Arial" w:hAnsi="Arial" w:cs="Arial"/>
        </w:rPr>
      </w:pPr>
      <w:r w:rsidRPr="00082130">
        <w:rPr>
          <w:rFonts w:ascii="Arial" w:hAnsi="Arial" w:cs="Arial"/>
        </w:rPr>
        <w:t>Examples of projects that can be financed through the WPCLF are:</w:t>
      </w:r>
    </w:p>
    <w:p w14:paraId="753D3A01" w14:textId="77777777" w:rsidR="00082130" w:rsidRPr="00082130" w:rsidRDefault="00082130" w:rsidP="00082130">
      <w:pPr>
        <w:numPr>
          <w:ilvl w:val="0"/>
          <w:numId w:val="69"/>
        </w:numPr>
        <w:spacing w:after="240"/>
        <w:jc w:val="both"/>
        <w:rPr>
          <w:rFonts w:ascii="Arial" w:hAnsi="Arial" w:cs="Arial"/>
        </w:rPr>
      </w:pPr>
      <w:r w:rsidRPr="00082130">
        <w:rPr>
          <w:rFonts w:ascii="Arial" w:hAnsi="Arial" w:cs="Arial"/>
        </w:rPr>
        <w:t>publicly owned wastewater treatment plant and sanitary sewer system construction, combined sewer overflow controls, sewer system rehabilitation and correction of infiltration/inflow;</w:t>
      </w:r>
    </w:p>
    <w:p w14:paraId="48E720BD" w14:textId="2B0A9DE2" w:rsidR="00082130" w:rsidRPr="00082130" w:rsidRDefault="00082130" w:rsidP="00082130">
      <w:pPr>
        <w:numPr>
          <w:ilvl w:val="0"/>
          <w:numId w:val="69"/>
        </w:numPr>
        <w:spacing w:after="240"/>
        <w:jc w:val="both"/>
        <w:rPr>
          <w:rFonts w:ascii="Arial" w:hAnsi="Arial" w:cs="Arial"/>
        </w:rPr>
      </w:pPr>
      <w:r w:rsidRPr="00082130">
        <w:rPr>
          <w:rFonts w:ascii="Arial" w:hAnsi="Arial" w:cs="Arial"/>
        </w:rPr>
        <w:t xml:space="preserve">Publicly owned septage receiving facilities, septic system improvements, </w:t>
      </w:r>
      <w:r w:rsidR="000430ED">
        <w:rPr>
          <w:rFonts w:ascii="Arial" w:hAnsi="Arial" w:cs="Arial"/>
        </w:rPr>
        <w:t xml:space="preserve">stormwater, </w:t>
      </w:r>
      <w:r w:rsidRPr="00082130">
        <w:rPr>
          <w:rFonts w:ascii="Arial" w:hAnsi="Arial" w:cs="Arial"/>
        </w:rPr>
        <w:t xml:space="preserve">stream corridor restoration, agricultural runoff controls, source water/wellhead protection, “green” </w:t>
      </w:r>
      <w:r w:rsidR="000430ED">
        <w:rPr>
          <w:rFonts w:ascii="Arial" w:hAnsi="Arial" w:cs="Arial"/>
        </w:rPr>
        <w:lastRenderedPageBreak/>
        <w:t>infrastructure</w:t>
      </w:r>
      <w:r w:rsidRPr="00082130">
        <w:rPr>
          <w:rFonts w:ascii="Arial" w:hAnsi="Arial" w:cs="Arial"/>
        </w:rPr>
        <w:t xml:space="preserve">, and other non-point source pollution control projects as allowed under the Clean Water Act. </w:t>
      </w:r>
    </w:p>
    <w:p w14:paraId="65DFCD8C" w14:textId="77777777" w:rsidR="00082130" w:rsidRPr="00082130" w:rsidRDefault="00082130" w:rsidP="00082130">
      <w:pPr>
        <w:spacing w:after="240"/>
        <w:jc w:val="both"/>
        <w:rPr>
          <w:rFonts w:ascii="Arial" w:hAnsi="Arial" w:cs="Arial"/>
        </w:rPr>
      </w:pPr>
      <w:r w:rsidRPr="00082130">
        <w:rPr>
          <w:rFonts w:ascii="Arial" w:hAnsi="Arial" w:cs="Arial"/>
          <w:i/>
        </w:rPr>
        <w:t xml:space="preserve">(Source: </w:t>
      </w:r>
      <w:hyperlink r:id="rId39" w:history="1">
        <w:r w:rsidRPr="00082130">
          <w:rPr>
            <w:rStyle w:val="Hyperlink"/>
            <w:rFonts w:cs="Arial"/>
            <w:i/>
          </w:rPr>
          <w:t>2025 Final WPCLF Program Management Plan</w:t>
        </w:r>
      </w:hyperlink>
      <w:r w:rsidRPr="00082130">
        <w:rPr>
          <w:rFonts w:ascii="Arial" w:hAnsi="Arial" w:cs="Arial"/>
          <w:i/>
        </w:rPr>
        <w:t xml:space="preserve"> (p.1))</w:t>
      </w:r>
      <w:r w:rsidRPr="00082130">
        <w:rPr>
          <w:rFonts w:ascii="Arial" w:hAnsi="Arial" w:cs="Arial"/>
        </w:rPr>
        <w:t xml:space="preserve">  </w:t>
      </w:r>
    </w:p>
    <w:p w14:paraId="55DD5A5C" w14:textId="77777777" w:rsidR="00082130" w:rsidRPr="00082130" w:rsidRDefault="00082130" w:rsidP="00082130">
      <w:pPr>
        <w:spacing w:after="240"/>
        <w:jc w:val="both"/>
        <w:rPr>
          <w:rFonts w:ascii="Arial" w:hAnsi="Arial" w:cs="Arial"/>
        </w:rPr>
      </w:pPr>
      <w:r w:rsidRPr="00082130">
        <w:rPr>
          <w:rFonts w:ascii="Arial" w:hAnsi="Arial" w:cs="Arial"/>
          <w:b/>
        </w:rPr>
        <w:t>Section 2 – Eligible Borrowers </w:t>
      </w:r>
    </w:p>
    <w:p w14:paraId="27E067D8" w14:textId="77777777" w:rsidR="00082130" w:rsidRPr="00082130" w:rsidRDefault="00082130" w:rsidP="00082130">
      <w:pPr>
        <w:spacing w:after="240"/>
        <w:ind w:left="720" w:hanging="720"/>
        <w:jc w:val="both"/>
        <w:rPr>
          <w:rFonts w:ascii="Arial" w:hAnsi="Arial" w:cs="Arial"/>
        </w:rPr>
      </w:pPr>
      <w:r w:rsidRPr="00082130">
        <w:rPr>
          <w:rFonts w:ascii="Arial" w:hAnsi="Arial" w:cs="Arial"/>
        </w:rPr>
        <w:t>2.1-.2</w:t>
      </w:r>
      <w:r w:rsidRPr="00082130">
        <w:rPr>
          <w:rFonts w:ascii="Arial" w:hAnsi="Arial" w:cs="Arial"/>
        </w:rPr>
        <w:tab/>
        <w:t xml:space="preserve">Eligible borrowers include cities, villages, counties, and sewer districts that have a place on the WPCLF priority list, fundable status according to the current WPCLF Program Management Plan, permit-to-install obtained from OEPA and have enacted local rate legislation to ensure revenues are adequate to make loan repayments. </w:t>
      </w:r>
    </w:p>
    <w:p w14:paraId="66FC9CF0" w14:textId="77777777" w:rsidR="00082130" w:rsidRPr="00082130" w:rsidRDefault="00082130" w:rsidP="00082130">
      <w:pPr>
        <w:spacing w:after="240"/>
        <w:jc w:val="both"/>
        <w:rPr>
          <w:rFonts w:ascii="Arial" w:hAnsi="Arial" w:cs="Arial"/>
          <w:i/>
        </w:rPr>
      </w:pPr>
      <w:r w:rsidRPr="00082130">
        <w:rPr>
          <w:rFonts w:ascii="Arial" w:hAnsi="Arial" w:cs="Arial"/>
          <w:i/>
        </w:rPr>
        <w:t xml:space="preserve">(Source: </w:t>
      </w:r>
      <w:hyperlink r:id="rId40" w:history="1">
        <w:r w:rsidRPr="00082130">
          <w:rPr>
            <w:rStyle w:val="Hyperlink"/>
            <w:rFonts w:cs="Arial"/>
            <w:i/>
          </w:rPr>
          <w:t>OWDA WPCLF Program Guidelines</w:t>
        </w:r>
      </w:hyperlink>
      <w:r w:rsidRPr="00082130">
        <w:rPr>
          <w:rFonts w:ascii="Arial" w:hAnsi="Arial" w:cs="Arial"/>
          <w:i/>
        </w:rPr>
        <w:t>)</w:t>
      </w:r>
    </w:p>
    <w:p w14:paraId="041D8A5E" w14:textId="77777777" w:rsidR="00082130" w:rsidRPr="00082130" w:rsidRDefault="00082130" w:rsidP="00082130">
      <w:pPr>
        <w:spacing w:after="240"/>
        <w:jc w:val="both"/>
        <w:rPr>
          <w:rFonts w:ascii="Arial" w:hAnsi="Arial" w:cs="Arial"/>
        </w:rPr>
      </w:pPr>
      <w:r w:rsidRPr="00082130">
        <w:rPr>
          <w:rFonts w:ascii="Arial" w:hAnsi="Arial" w:cs="Arial"/>
        </w:rPr>
        <w:t>Municipal wastewater treatment improvements and non-point pollution control projects also are eligible for financing under the Ohio WPCLF. This state revolving fund, jointly administered by the Ohio EPA, was established in 1989 to replace the Construction Grants Program. Construction loans from WPCLF are available at two interest rates: a standard rate which is usually below market rates, and reduced rates for communities that qualify based on economic need and size. Planning and design loans are available at a short-term interest rate. Applications for WPCLF loans must be made to the Ohio EPA Division of Environmental and Financial Assistance.</w:t>
      </w:r>
    </w:p>
    <w:p w14:paraId="7C51F031" w14:textId="77777777" w:rsidR="00082130" w:rsidRPr="00082130" w:rsidRDefault="00082130" w:rsidP="00082130">
      <w:pPr>
        <w:spacing w:after="240"/>
        <w:jc w:val="both"/>
        <w:rPr>
          <w:rFonts w:ascii="Arial" w:hAnsi="Arial" w:cs="Arial"/>
        </w:rPr>
      </w:pPr>
      <w:r w:rsidRPr="00082130">
        <w:rPr>
          <w:rFonts w:ascii="Arial" w:hAnsi="Arial" w:cs="Arial"/>
        </w:rPr>
        <w:t>To apply for a loan the Borrower must:</w:t>
      </w:r>
    </w:p>
    <w:p w14:paraId="6E7882E8" w14:textId="77777777" w:rsidR="00082130" w:rsidRPr="00082130" w:rsidRDefault="00082130" w:rsidP="00082130">
      <w:pPr>
        <w:numPr>
          <w:ilvl w:val="0"/>
          <w:numId w:val="70"/>
        </w:numPr>
        <w:spacing w:after="240"/>
        <w:jc w:val="both"/>
        <w:rPr>
          <w:rFonts w:ascii="Arial" w:hAnsi="Arial" w:cs="Arial"/>
        </w:rPr>
      </w:pPr>
      <w:r w:rsidRPr="00082130">
        <w:rPr>
          <w:rFonts w:ascii="Arial" w:hAnsi="Arial" w:cs="Arial"/>
        </w:rPr>
        <w:t>Fill out and submit nomination form with supporting documents.</w:t>
      </w:r>
    </w:p>
    <w:p w14:paraId="2042E8E8" w14:textId="77777777" w:rsidR="00082130" w:rsidRPr="00082130" w:rsidRDefault="00082130" w:rsidP="00082130">
      <w:pPr>
        <w:spacing w:after="240"/>
        <w:jc w:val="both"/>
        <w:rPr>
          <w:rFonts w:ascii="Arial" w:hAnsi="Arial" w:cs="Arial"/>
        </w:rPr>
      </w:pPr>
      <w:r w:rsidRPr="00082130">
        <w:rPr>
          <w:rFonts w:ascii="Arial" w:hAnsi="Arial" w:cs="Arial"/>
        </w:rPr>
        <w:t>For Loan Agreement approval the Borrower must:</w:t>
      </w:r>
    </w:p>
    <w:p w14:paraId="41EDD20A" w14:textId="77777777" w:rsidR="00082130" w:rsidRPr="00082130" w:rsidRDefault="00082130" w:rsidP="00082130">
      <w:pPr>
        <w:spacing w:after="240"/>
        <w:ind w:left="720" w:hanging="720"/>
        <w:jc w:val="both"/>
        <w:rPr>
          <w:rFonts w:ascii="Arial" w:hAnsi="Arial" w:cs="Arial"/>
        </w:rPr>
      </w:pPr>
      <w:r w:rsidRPr="00082130">
        <w:rPr>
          <w:rFonts w:ascii="Arial" w:hAnsi="Arial" w:cs="Arial"/>
        </w:rPr>
        <w:t xml:space="preserve">1. </w:t>
      </w:r>
      <w:r w:rsidRPr="00082130">
        <w:rPr>
          <w:rFonts w:ascii="Arial" w:hAnsi="Arial" w:cs="Arial"/>
        </w:rPr>
        <w:tab/>
        <w:t>Receive OEPA approval of facilities plans, detail plans, Permit-to-Install, and other program materials per ORC 6111.036.</w:t>
      </w:r>
    </w:p>
    <w:p w14:paraId="5B9FA797" w14:textId="77777777" w:rsidR="00082130" w:rsidRPr="00082130" w:rsidRDefault="00082130" w:rsidP="00082130">
      <w:pPr>
        <w:spacing w:after="240"/>
        <w:jc w:val="both"/>
        <w:rPr>
          <w:rFonts w:ascii="Arial" w:hAnsi="Arial" w:cs="Arial"/>
        </w:rPr>
      </w:pPr>
      <w:r w:rsidRPr="00082130">
        <w:rPr>
          <w:rFonts w:ascii="Arial" w:hAnsi="Arial" w:cs="Arial"/>
        </w:rPr>
        <w:t xml:space="preserve">2. </w:t>
      </w:r>
      <w:r w:rsidRPr="00082130">
        <w:rPr>
          <w:rFonts w:ascii="Arial" w:hAnsi="Arial" w:cs="Arial"/>
        </w:rPr>
        <w:tab/>
        <w:t>Receive bids and tentatively approve contract awards.</w:t>
      </w:r>
    </w:p>
    <w:p w14:paraId="16ED4385" w14:textId="77777777" w:rsidR="00082130" w:rsidRPr="00082130" w:rsidRDefault="00082130" w:rsidP="00082130">
      <w:pPr>
        <w:spacing w:after="240"/>
        <w:jc w:val="both"/>
        <w:rPr>
          <w:rFonts w:ascii="Arial" w:hAnsi="Arial" w:cs="Arial"/>
        </w:rPr>
      </w:pPr>
      <w:r w:rsidRPr="00082130">
        <w:rPr>
          <w:rFonts w:ascii="Arial" w:hAnsi="Arial" w:cs="Arial"/>
        </w:rPr>
        <w:t xml:space="preserve">3. </w:t>
      </w:r>
      <w:r w:rsidRPr="00082130">
        <w:rPr>
          <w:rFonts w:ascii="Arial" w:hAnsi="Arial" w:cs="Arial"/>
        </w:rPr>
        <w:tab/>
        <w:t>Pass legislation authorizing signing the Loan Agreement.</w:t>
      </w:r>
    </w:p>
    <w:p w14:paraId="2743FBDE" w14:textId="77777777" w:rsidR="00082130" w:rsidRPr="00082130" w:rsidRDefault="00082130" w:rsidP="00082130">
      <w:pPr>
        <w:spacing w:after="240"/>
        <w:jc w:val="both"/>
        <w:rPr>
          <w:rFonts w:ascii="Arial" w:hAnsi="Arial" w:cs="Arial"/>
        </w:rPr>
      </w:pPr>
      <w:r w:rsidRPr="00082130">
        <w:rPr>
          <w:rFonts w:ascii="Arial" w:hAnsi="Arial" w:cs="Arial"/>
        </w:rPr>
        <w:t xml:space="preserve">4. </w:t>
      </w:r>
      <w:r w:rsidRPr="00082130">
        <w:rPr>
          <w:rFonts w:ascii="Arial" w:hAnsi="Arial" w:cs="Arial"/>
        </w:rPr>
        <w:tab/>
        <w:t xml:space="preserve">Complete any necessary assessment, tap-in and/or rate legislation. </w:t>
      </w:r>
    </w:p>
    <w:p w14:paraId="7622301D" w14:textId="77777777" w:rsidR="00082130" w:rsidRPr="00082130" w:rsidRDefault="00082130" w:rsidP="00082130">
      <w:pPr>
        <w:spacing w:after="240"/>
        <w:ind w:left="720" w:hanging="720"/>
        <w:jc w:val="both"/>
        <w:rPr>
          <w:rFonts w:ascii="Arial" w:hAnsi="Arial" w:cs="Arial"/>
        </w:rPr>
      </w:pPr>
      <w:r w:rsidRPr="00082130">
        <w:rPr>
          <w:rFonts w:ascii="Arial" w:hAnsi="Arial" w:cs="Arial"/>
        </w:rPr>
        <w:t xml:space="preserve">5. </w:t>
      </w:r>
      <w:r w:rsidRPr="00082130">
        <w:rPr>
          <w:rFonts w:ascii="Arial" w:hAnsi="Arial" w:cs="Arial"/>
        </w:rPr>
        <w:tab/>
        <w:t>Prepare a Projection schedule of revenues, debt service obligations, and operation and maintenance costs, over the contract term of years repayments are to be made.</w:t>
      </w:r>
    </w:p>
    <w:p w14:paraId="189CB8C8" w14:textId="77777777" w:rsidR="00082130" w:rsidRPr="00082130" w:rsidRDefault="00082130" w:rsidP="00082130">
      <w:pPr>
        <w:spacing w:after="240"/>
        <w:jc w:val="both"/>
        <w:rPr>
          <w:rFonts w:ascii="Arial" w:hAnsi="Arial" w:cs="Arial"/>
        </w:rPr>
      </w:pPr>
      <w:r w:rsidRPr="00082130">
        <w:rPr>
          <w:rFonts w:ascii="Arial" w:hAnsi="Arial" w:cs="Arial"/>
        </w:rPr>
        <w:t xml:space="preserve">6. </w:t>
      </w:r>
      <w:r w:rsidRPr="00082130">
        <w:rPr>
          <w:rFonts w:ascii="Arial" w:hAnsi="Arial" w:cs="Arial"/>
        </w:rPr>
        <w:tab/>
        <w:t>Have OEPA and OWDA staff review of all paperwork</w:t>
      </w:r>
    </w:p>
    <w:p w14:paraId="4F698807" w14:textId="77777777" w:rsidR="00082130" w:rsidRPr="00082130" w:rsidRDefault="00082130" w:rsidP="00082130">
      <w:pPr>
        <w:spacing w:after="240"/>
        <w:jc w:val="both"/>
        <w:rPr>
          <w:rFonts w:ascii="Arial" w:hAnsi="Arial" w:cs="Arial"/>
        </w:rPr>
      </w:pPr>
      <w:r w:rsidRPr="00082130">
        <w:rPr>
          <w:rFonts w:ascii="Arial" w:hAnsi="Arial" w:cs="Arial"/>
        </w:rPr>
        <w:t xml:space="preserve">7. </w:t>
      </w:r>
      <w:r w:rsidRPr="00082130">
        <w:rPr>
          <w:rFonts w:ascii="Arial" w:hAnsi="Arial" w:cs="Arial"/>
        </w:rPr>
        <w:tab/>
        <w:t>Receive OEPA and OWDA Board approval of the loan</w:t>
      </w:r>
    </w:p>
    <w:p w14:paraId="1E94574D" w14:textId="77777777" w:rsidR="00082130" w:rsidRPr="00082130" w:rsidRDefault="00082130" w:rsidP="00082130">
      <w:pPr>
        <w:spacing w:after="240"/>
        <w:jc w:val="both"/>
        <w:rPr>
          <w:rFonts w:ascii="Arial" w:hAnsi="Arial" w:cs="Arial"/>
        </w:rPr>
      </w:pPr>
      <w:r w:rsidRPr="00082130">
        <w:rPr>
          <w:rFonts w:ascii="Arial" w:hAnsi="Arial" w:cs="Arial"/>
        </w:rPr>
        <w:t>For Disbursement of loan funds the Borrower must:</w:t>
      </w:r>
    </w:p>
    <w:p w14:paraId="3BE5E7E2" w14:textId="77777777" w:rsidR="00082130" w:rsidRPr="00082130" w:rsidRDefault="00082130" w:rsidP="00082130">
      <w:pPr>
        <w:spacing w:after="240"/>
        <w:jc w:val="both"/>
        <w:rPr>
          <w:rFonts w:ascii="Arial" w:hAnsi="Arial" w:cs="Arial"/>
        </w:rPr>
      </w:pPr>
      <w:r w:rsidRPr="00082130">
        <w:rPr>
          <w:rFonts w:ascii="Arial" w:hAnsi="Arial" w:cs="Arial"/>
        </w:rPr>
        <w:t xml:space="preserve">1. </w:t>
      </w:r>
      <w:r w:rsidRPr="00082130">
        <w:rPr>
          <w:rFonts w:ascii="Arial" w:hAnsi="Arial" w:cs="Arial"/>
        </w:rPr>
        <w:tab/>
        <w:t xml:space="preserve">Have paid Loan Application fee </w:t>
      </w:r>
    </w:p>
    <w:p w14:paraId="7DFDAACE" w14:textId="77777777" w:rsidR="00082130" w:rsidRPr="00082130" w:rsidRDefault="00082130" w:rsidP="00082130">
      <w:pPr>
        <w:spacing w:after="240"/>
        <w:jc w:val="both"/>
        <w:rPr>
          <w:rFonts w:ascii="Arial" w:hAnsi="Arial" w:cs="Arial"/>
        </w:rPr>
      </w:pPr>
      <w:r w:rsidRPr="00082130">
        <w:rPr>
          <w:rFonts w:ascii="Arial" w:hAnsi="Arial" w:cs="Arial"/>
        </w:rPr>
        <w:t xml:space="preserve">2. </w:t>
      </w:r>
      <w:r w:rsidRPr="00082130">
        <w:rPr>
          <w:rFonts w:ascii="Arial" w:hAnsi="Arial" w:cs="Arial"/>
        </w:rPr>
        <w:tab/>
        <w:t>Submit Fund Payment Request form with</w:t>
      </w:r>
    </w:p>
    <w:p w14:paraId="078E9BA6" w14:textId="77777777" w:rsidR="00082130" w:rsidRPr="00082130" w:rsidRDefault="00082130" w:rsidP="00082130">
      <w:pPr>
        <w:spacing w:after="240"/>
        <w:ind w:left="720"/>
        <w:jc w:val="both"/>
        <w:rPr>
          <w:rFonts w:ascii="Arial" w:hAnsi="Arial" w:cs="Arial"/>
        </w:rPr>
      </w:pPr>
      <w:r w:rsidRPr="00082130">
        <w:rPr>
          <w:rFonts w:ascii="Arial" w:hAnsi="Arial" w:cs="Arial"/>
        </w:rPr>
        <w:t xml:space="preserve">2a. </w:t>
      </w:r>
      <w:r w:rsidRPr="00082130">
        <w:rPr>
          <w:rFonts w:ascii="Arial" w:hAnsi="Arial" w:cs="Arial"/>
        </w:rPr>
        <w:tab/>
        <w:t>Supporting technical services invoices,</w:t>
      </w:r>
    </w:p>
    <w:p w14:paraId="04F5D7B2" w14:textId="77777777" w:rsidR="00082130" w:rsidRPr="00082130" w:rsidRDefault="00082130" w:rsidP="00082130">
      <w:pPr>
        <w:spacing w:after="240"/>
        <w:ind w:left="720"/>
        <w:jc w:val="both"/>
        <w:rPr>
          <w:rFonts w:ascii="Arial" w:hAnsi="Arial" w:cs="Arial"/>
        </w:rPr>
      </w:pPr>
      <w:r w:rsidRPr="00082130">
        <w:rPr>
          <w:rFonts w:ascii="Arial" w:hAnsi="Arial" w:cs="Arial"/>
        </w:rPr>
        <w:t xml:space="preserve">2b. </w:t>
      </w:r>
      <w:r w:rsidRPr="00082130">
        <w:rPr>
          <w:rFonts w:ascii="Arial" w:hAnsi="Arial" w:cs="Arial"/>
        </w:rPr>
        <w:tab/>
        <w:t>Contractor’s Estimate Form and supporting contractors’ documentation.</w:t>
      </w:r>
    </w:p>
    <w:p w14:paraId="66607777" w14:textId="77777777" w:rsidR="00082130" w:rsidRPr="00082130" w:rsidRDefault="00082130" w:rsidP="00082130">
      <w:pPr>
        <w:spacing w:after="240"/>
        <w:jc w:val="both"/>
        <w:rPr>
          <w:rFonts w:ascii="Arial" w:hAnsi="Arial" w:cs="Arial"/>
        </w:rPr>
      </w:pPr>
      <w:r w:rsidRPr="00082130">
        <w:rPr>
          <w:rFonts w:ascii="Arial" w:hAnsi="Arial" w:cs="Arial"/>
        </w:rPr>
        <w:lastRenderedPageBreak/>
        <w:t>Note:  WPCLF Water Quality program funds are state funds.  Projects selected as equivalency projects receive federal funds. Ohio EPA must select projects in an amount equivalent to WPCLF Capitalization grant funds (66.458).  Borrowers may receive loans funded by both federal and state funds.</w:t>
      </w:r>
    </w:p>
    <w:p w14:paraId="1DD40C17" w14:textId="4B404E18" w:rsidR="00082130" w:rsidRPr="00082130" w:rsidRDefault="00082130" w:rsidP="00082130">
      <w:pPr>
        <w:spacing w:after="240"/>
        <w:jc w:val="both"/>
        <w:rPr>
          <w:rFonts w:ascii="Arial" w:hAnsi="Arial" w:cs="Arial"/>
          <w:i/>
        </w:rPr>
      </w:pPr>
      <w:r w:rsidRPr="00082130">
        <w:rPr>
          <w:rFonts w:ascii="Arial" w:hAnsi="Arial" w:cs="Arial"/>
          <w:i/>
        </w:rPr>
        <w:t xml:space="preserve">(Source:  Kathleen Courtright, OEPA on </w:t>
      </w:r>
      <w:r>
        <w:rPr>
          <w:rFonts w:ascii="Arial" w:hAnsi="Arial" w:cs="Arial"/>
          <w:i/>
        </w:rPr>
        <w:t>2/19/2026</w:t>
      </w:r>
      <w:r w:rsidRPr="00082130">
        <w:rPr>
          <w:rFonts w:ascii="Arial" w:hAnsi="Arial" w:cs="Arial"/>
          <w:i/>
        </w:rPr>
        <w:t>)</w:t>
      </w:r>
    </w:p>
    <w:p w14:paraId="6AE08B7F" w14:textId="77777777" w:rsidR="00082130" w:rsidRPr="00082130" w:rsidRDefault="00082130" w:rsidP="00082130">
      <w:pPr>
        <w:spacing w:after="240"/>
        <w:jc w:val="both"/>
        <w:rPr>
          <w:rFonts w:ascii="Arial" w:hAnsi="Arial" w:cs="Arial"/>
          <w:u w:val="single"/>
        </w:rPr>
      </w:pPr>
      <w:r w:rsidRPr="00082130">
        <w:rPr>
          <w:rFonts w:ascii="Arial" w:hAnsi="Arial" w:cs="Arial"/>
          <w:u w:val="single"/>
        </w:rPr>
        <w:t>Additional Guidance:</w:t>
      </w:r>
    </w:p>
    <w:p w14:paraId="4354695E" w14:textId="77777777" w:rsidR="00082130" w:rsidRPr="00082130" w:rsidRDefault="00082130" w:rsidP="00082130">
      <w:pPr>
        <w:spacing w:after="240"/>
        <w:jc w:val="both"/>
        <w:rPr>
          <w:rFonts w:ascii="Arial" w:hAnsi="Arial" w:cs="Arial"/>
        </w:rPr>
      </w:pPr>
      <w:r w:rsidRPr="00082130">
        <w:rPr>
          <w:rFonts w:ascii="Arial" w:hAnsi="Arial" w:cs="Arial"/>
          <w:i/>
        </w:rPr>
        <w:t xml:space="preserve">OEPA: </w:t>
      </w:r>
      <w:r w:rsidRPr="00082130">
        <w:rPr>
          <w:rFonts w:ascii="Arial" w:hAnsi="Arial" w:cs="Arial"/>
        </w:rPr>
        <w:t xml:space="preserve">Ohio EPA WPCLF website with Program Management Plan and guidelines: </w:t>
      </w:r>
      <w:hyperlink r:id="rId41" w:history="1">
        <w:r w:rsidRPr="00082130">
          <w:rPr>
            <w:rStyle w:val="Hyperlink"/>
            <w:rFonts w:cs="Arial"/>
          </w:rPr>
          <w:t>https://epa.ohio.gov/divisions-and-offices/environmental-financial-assistance/financial-assistance/wpclf</w:t>
        </w:r>
      </w:hyperlink>
      <w:r w:rsidRPr="00082130">
        <w:rPr>
          <w:rFonts w:ascii="Arial" w:hAnsi="Arial" w:cs="Arial"/>
        </w:rPr>
        <w:t xml:space="preserve"> </w:t>
      </w:r>
    </w:p>
    <w:p w14:paraId="185B1A16" w14:textId="77777777" w:rsidR="00082130" w:rsidRPr="00082130" w:rsidRDefault="00082130" w:rsidP="00082130">
      <w:pPr>
        <w:spacing w:after="240"/>
        <w:jc w:val="both"/>
        <w:rPr>
          <w:rFonts w:ascii="Arial" w:hAnsi="Arial" w:cs="Arial"/>
          <w:u w:val="single"/>
        </w:rPr>
      </w:pPr>
      <w:r w:rsidRPr="00082130">
        <w:rPr>
          <w:rFonts w:ascii="Arial" w:hAnsi="Arial" w:cs="Arial"/>
        </w:rPr>
        <w:t xml:space="preserve">Ohio EPA Office of Financial Assistance website: </w:t>
      </w:r>
      <w:hyperlink r:id="rId42" w:history="1">
        <w:r w:rsidRPr="00082130">
          <w:rPr>
            <w:rStyle w:val="Hyperlink"/>
            <w:rFonts w:cs="Arial"/>
          </w:rPr>
          <w:t>https://epa.ohio.gov/divisions-and-offices/environmental-financial-assistance/financial-assistance</w:t>
        </w:r>
      </w:hyperlink>
      <w:r w:rsidRPr="00082130">
        <w:rPr>
          <w:rFonts w:ascii="Arial" w:hAnsi="Arial" w:cs="Arial"/>
        </w:rPr>
        <w:t xml:space="preserve"> </w:t>
      </w:r>
    </w:p>
    <w:p w14:paraId="7A0476C9" w14:textId="77777777" w:rsidR="00082130" w:rsidRPr="00082130" w:rsidRDefault="00082130" w:rsidP="00082130">
      <w:pPr>
        <w:spacing w:after="240"/>
        <w:jc w:val="both"/>
        <w:rPr>
          <w:rFonts w:ascii="Arial" w:hAnsi="Arial" w:cs="Arial"/>
        </w:rPr>
      </w:pPr>
      <w:r w:rsidRPr="00082130">
        <w:rPr>
          <w:rFonts w:ascii="Arial" w:hAnsi="Arial" w:cs="Arial"/>
          <w:u w:val="single"/>
        </w:rPr>
        <w:t>OWDA “Your Loan”—a listing by Borrower of all Loan activity for each project---</w:t>
      </w:r>
      <w:r w:rsidRPr="00082130">
        <w:rPr>
          <w:rFonts w:ascii="Arial" w:hAnsi="Arial" w:cs="Arial"/>
        </w:rPr>
        <w:t xml:space="preserve"> </w:t>
      </w:r>
      <w:hyperlink r:id="rId43" w:history="1">
        <w:r w:rsidRPr="00082130">
          <w:rPr>
            <w:rStyle w:val="Hyperlink"/>
            <w:rFonts w:cs="Arial"/>
          </w:rPr>
          <w:t>http://loans.owda.org/</w:t>
        </w:r>
      </w:hyperlink>
    </w:p>
    <w:p w14:paraId="4F832EBB" w14:textId="109861EA" w:rsidR="003644ED" w:rsidRPr="00F00D94" w:rsidRDefault="00082130" w:rsidP="006672EA">
      <w:pPr>
        <w:spacing w:after="240"/>
        <w:jc w:val="both"/>
        <w:rPr>
          <w:rFonts w:ascii="Arial" w:hAnsi="Arial" w:cs="Arial"/>
        </w:rPr>
      </w:pPr>
      <w:r w:rsidRPr="00082130">
        <w:rPr>
          <w:rFonts w:ascii="Arial" w:hAnsi="Arial" w:cs="Arial"/>
          <w:i/>
        </w:rPr>
        <w:t xml:space="preserve">(Source:  Kathleen Courtright, OEPA on </w:t>
      </w:r>
      <w:r>
        <w:rPr>
          <w:rFonts w:ascii="Arial" w:hAnsi="Arial" w:cs="Arial"/>
          <w:i/>
        </w:rPr>
        <w:t>2/19/2026</w:t>
      </w:r>
      <w:r w:rsidRPr="00082130">
        <w:rPr>
          <w:rFonts w:ascii="Arial" w:hAnsi="Arial" w:cs="Arial"/>
          <w:i/>
        </w:rPr>
        <w:t>)</w:t>
      </w:r>
      <w:bookmarkEnd w:id="18"/>
    </w:p>
    <w:p w14:paraId="76A49AA4" w14:textId="77777777" w:rsidR="003644ED" w:rsidRPr="00A0464C" w:rsidRDefault="003644ED" w:rsidP="006672EA">
      <w:pPr>
        <w:pStyle w:val="Heading3"/>
        <w:jc w:val="both"/>
        <w:rPr>
          <w:rFonts w:cs="Arial"/>
          <w:sz w:val="24"/>
          <w:szCs w:val="24"/>
        </w:rPr>
      </w:pPr>
      <w:bookmarkStart w:id="19" w:name="_Toc223939048"/>
      <w:r w:rsidRPr="00A0464C">
        <w:rPr>
          <w:rFonts w:cs="Arial"/>
          <w:sz w:val="24"/>
          <w:szCs w:val="24"/>
        </w:rPr>
        <w:t>Reporting</w:t>
      </w:r>
      <w:bookmarkEnd w:id="19"/>
    </w:p>
    <w:p w14:paraId="098F526F" w14:textId="3B9BE2CF" w:rsidR="002A4184" w:rsidRPr="0019565C" w:rsidRDefault="0047409E" w:rsidP="006672EA">
      <w:pPr>
        <w:spacing w:after="240"/>
        <w:jc w:val="both"/>
        <w:rPr>
          <w:rFonts w:ascii="Arial" w:hAnsi="Arial" w:cs="Arial"/>
          <w:b/>
        </w:rPr>
        <w:sectPr w:rsidR="002A4184" w:rsidRPr="0019565C" w:rsidSect="00FE4777">
          <w:headerReference w:type="default" r:id="rId44"/>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5"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2393904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23939050"/>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23939051"/>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00AE3CE" w14:textId="2B950287" w:rsidR="001B4E6B" w:rsidRPr="001B4E6B" w:rsidRDefault="001B4E6B" w:rsidP="001B4E6B">
      <w:pPr>
        <w:spacing w:after="240"/>
        <w:jc w:val="both"/>
        <w:rPr>
          <w:rFonts w:ascii="Arial" w:hAnsi="Arial" w:cs="Arial"/>
          <w:bCs/>
          <w:i/>
          <w:iCs/>
        </w:rPr>
      </w:pPr>
      <w:r w:rsidRPr="001B4E6B">
        <w:rPr>
          <w:rFonts w:ascii="Arial" w:hAnsi="Arial" w:cs="Arial"/>
          <w:bCs/>
          <w:i/>
          <w:iCs/>
        </w:rPr>
        <w:t>1.</w:t>
      </w:r>
      <w:r w:rsidRPr="001B4E6B">
        <w:rPr>
          <w:rFonts w:ascii="Arial" w:hAnsi="Arial" w:cs="Arial"/>
          <w:bCs/>
          <w:i/>
          <w:iCs/>
        </w:rPr>
        <w:tab/>
        <w:t>Financial Assistance</w:t>
      </w:r>
    </w:p>
    <w:p w14:paraId="796912D3" w14:textId="50FCF3C5" w:rsidR="001B4E6B" w:rsidRPr="001B4E6B" w:rsidRDefault="001B4E6B" w:rsidP="001B4E6B">
      <w:pPr>
        <w:spacing w:after="240"/>
        <w:ind w:left="1440" w:hanging="720"/>
        <w:jc w:val="both"/>
        <w:rPr>
          <w:rFonts w:ascii="Arial" w:hAnsi="Arial" w:cs="Arial"/>
          <w:bCs/>
        </w:rPr>
      </w:pPr>
      <w:r w:rsidRPr="001B4E6B">
        <w:rPr>
          <w:rFonts w:ascii="Arial" w:hAnsi="Arial" w:cs="Arial"/>
          <w:bCs/>
        </w:rPr>
        <w:t>a.</w:t>
      </w:r>
      <w:r w:rsidRPr="001B4E6B">
        <w:rPr>
          <w:rFonts w:ascii="Arial" w:hAnsi="Arial" w:cs="Arial"/>
          <w:bCs/>
        </w:rPr>
        <w:tab/>
        <w:t>The CWSRF may provide financial assistance (1) to municipalities, inter- municipal, interstate, or state agencies for the construction of publicly</w:t>
      </w:r>
      <w:r>
        <w:rPr>
          <w:rFonts w:ascii="Arial" w:hAnsi="Arial" w:cs="Arial"/>
          <w:bCs/>
        </w:rPr>
        <w:t xml:space="preserve"> </w:t>
      </w:r>
      <w:r w:rsidRPr="001B4E6B">
        <w:rPr>
          <w:rFonts w:ascii="Arial" w:hAnsi="Arial" w:cs="Arial"/>
          <w:bCs/>
        </w:rPr>
        <w:t xml:space="preserve">owned treatment works, as defined in section 212 of the Act that are on the state’s project priority list; (2) for implementing nonpoint source management programs under section 319 of the Act; (3) for developing and implementing estuary management plans under section 320 of the Act (33 USC 1383(c)); (4) for the construction, repair or replacement of decentralized wastewater treatment systems that treat municipal wastewater or domestic sewage; (5) for measures to manage, reduce, treat, or recapture stormwater or subsurface drainage water; (6) to any municipality, or intermunicipal, interstate, or state agency for measures to reduce the demand for publicly owned treatment works capacity through water conservation, efficiency, or reuse; (7) for the development and implementation of watershed projects meeting the criteria set forth in section 122 of the Act; (8) to any municipality, or intermunicipal, interstate, or state agency for measures to reduce the energy consumption needs for publicly owned treatment works; (9) for reusing or recycling wastewater, stormwater, or subsurface drainage water; (10) for measures to increase the security of </w:t>
      </w:r>
      <w:r w:rsidRPr="001B4E6B">
        <w:rPr>
          <w:rFonts w:ascii="Arial" w:hAnsi="Arial" w:cs="Arial"/>
          <w:bCs/>
        </w:rPr>
        <w:lastRenderedPageBreak/>
        <w:t>publicly owned treatment works; (11) to any qualified nonprofit entity, as determined by the EPA Administrator, to provide assistance to owners and operators of small and medium publicly owned treatment works to plan, develop, and obtain financing for eligible projects under this subsection, including planning, design, and associated preconstruction activities; and, to assist such treatment works in achieving compliance with the Act; and (12) to any qualified nonprofit entity, as determined by the Administrator, to provide assistance to an eligible individual (as defined in subsection (j)).</w:t>
      </w:r>
    </w:p>
    <w:p w14:paraId="6C417B15" w14:textId="7E0AF09B" w:rsidR="001B4E6B" w:rsidRPr="001B4E6B" w:rsidRDefault="001B4E6B" w:rsidP="001B4E6B">
      <w:pPr>
        <w:spacing w:after="240"/>
        <w:ind w:left="2160" w:hanging="720"/>
        <w:jc w:val="both"/>
        <w:rPr>
          <w:rFonts w:ascii="Arial" w:hAnsi="Arial" w:cs="Arial"/>
          <w:bCs/>
        </w:rPr>
      </w:pPr>
      <w:r w:rsidRPr="001B4E6B">
        <w:rPr>
          <w:rFonts w:ascii="Arial" w:hAnsi="Arial" w:cs="Arial"/>
          <w:bCs/>
        </w:rPr>
        <w:t>(1)</w:t>
      </w:r>
      <w:r w:rsidRPr="001B4E6B">
        <w:rPr>
          <w:rFonts w:ascii="Arial" w:hAnsi="Arial" w:cs="Arial"/>
          <w:bCs/>
        </w:rPr>
        <w:tab/>
        <w:t>For the repair or replacement of existing individual household decentralized wastewater treatment systems; or</w:t>
      </w:r>
    </w:p>
    <w:p w14:paraId="6D965107" w14:textId="346D1D4E" w:rsidR="001B4E6B" w:rsidRPr="001B4E6B" w:rsidRDefault="001B4E6B" w:rsidP="001B4E6B">
      <w:pPr>
        <w:spacing w:after="240"/>
        <w:ind w:left="2160" w:hanging="720"/>
        <w:jc w:val="both"/>
        <w:rPr>
          <w:rFonts w:ascii="Arial" w:hAnsi="Arial" w:cs="Arial"/>
          <w:bCs/>
        </w:rPr>
      </w:pPr>
      <w:r w:rsidRPr="001B4E6B">
        <w:rPr>
          <w:rFonts w:ascii="Arial" w:hAnsi="Arial" w:cs="Arial"/>
          <w:bCs/>
        </w:rPr>
        <w:t>(2)</w:t>
      </w:r>
      <w:r w:rsidRPr="001B4E6B">
        <w:rPr>
          <w:rFonts w:ascii="Arial" w:hAnsi="Arial" w:cs="Arial"/>
          <w:bCs/>
        </w:rPr>
        <w:tab/>
        <w:t>In a case in which an eligible individual resides in a household that could be cost-effectively connected to an available publicly owned treatment works, for the connection of the applicable household to such treatment works.</w:t>
      </w:r>
    </w:p>
    <w:p w14:paraId="22BC6570" w14:textId="783E3441" w:rsidR="001B4E6B" w:rsidRPr="001B4E6B" w:rsidRDefault="001B4E6B" w:rsidP="001B4E6B">
      <w:pPr>
        <w:spacing w:after="240"/>
        <w:ind w:left="1440" w:hanging="720"/>
        <w:jc w:val="both"/>
        <w:rPr>
          <w:rFonts w:ascii="Arial" w:hAnsi="Arial" w:cs="Arial"/>
          <w:bCs/>
        </w:rPr>
      </w:pPr>
      <w:r w:rsidRPr="001B4E6B">
        <w:rPr>
          <w:rFonts w:ascii="Arial" w:hAnsi="Arial" w:cs="Arial"/>
          <w:bCs/>
        </w:rPr>
        <w:t>b.</w:t>
      </w:r>
      <w:r w:rsidRPr="001B4E6B">
        <w:rPr>
          <w:rFonts w:ascii="Arial" w:hAnsi="Arial" w:cs="Arial"/>
          <w:bCs/>
        </w:rPr>
        <w:tab/>
        <w:t>The allowable types of financial assistance under Assistance Listing</w:t>
      </w:r>
      <w:r>
        <w:rPr>
          <w:rFonts w:ascii="Arial" w:hAnsi="Arial" w:cs="Arial"/>
          <w:bCs/>
        </w:rPr>
        <w:t xml:space="preserve"> </w:t>
      </w:r>
      <w:r w:rsidRPr="001B4E6B">
        <w:rPr>
          <w:rFonts w:ascii="Arial" w:hAnsi="Arial" w:cs="Arial"/>
          <w:bCs/>
        </w:rPr>
        <w:t>66.458 (33 USC 1383(d)) are:</w:t>
      </w:r>
    </w:p>
    <w:p w14:paraId="10ACC7E5" w14:textId="6C021A6F" w:rsidR="001B4E6B" w:rsidRPr="001B4E6B" w:rsidRDefault="001B4E6B" w:rsidP="001B4E6B">
      <w:pPr>
        <w:spacing w:after="240"/>
        <w:ind w:left="1440"/>
        <w:jc w:val="both"/>
        <w:rPr>
          <w:rFonts w:ascii="Arial" w:hAnsi="Arial" w:cs="Arial"/>
          <w:bCs/>
        </w:rPr>
      </w:pPr>
      <w:r w:rsidRPr="001B4E6B">
        <w:rPr>
          <w:rFonts w:ascii="Arial" w:hAnsi="Arial" w:cs="Arial"/>
          <w:bCs/>
        </w:rPr>
        <w:t>(1)</w:t>
      </w:r>
      <w:r w:rsidRPr="001B4E6B">
        <w:rPr>
          <w:rFonts w:ascii="Arial" w:hAnsi="Arial" w:cs="Arial"/>
          <w:bCs/>
        </w:rPr>
        <w:tab/>
        <w:t>Making loans for eligible projects;</w:t>
      </w:r>
    </w:p>
    <w:p w14:paraId="13F0759C" w14:textId="432279A9" w:rsidR="001B4E6B" w:rsidRPr="001B4E6B" w:rsidRDefault="001B4E6B" w:rsidP="001B4E6B">
      <w:pPr>
        <w:spacing w:after="240"/>
        <w:ind w:left="2160" w:hanging="720"/>
        <w:jc w:val="both"/>
        <w:rPr>
          <w:rFonts w:ascii="Arial" w:hAnsi="Arial" w:cs="Arial"/>
          <w:bCs/>
        </w:rPr>
      </w:pPr>
      <w:r w:rsidRPr="001B4E6B">
        <w:rPr>
          <w:rFonts w:ascii="Arial" w:hAnsi="Arial" w:cs="Arial"/>
          <w:bCs/>
        </w:rPr>
        <w:t>(2)</w:t>
      </w:r>
      <w:r w:rsidRPr="001B4E6B">
        <w:rPr>
          <w:rFonts w:ascii="Arial" w:hAnsi="Arial" w:cs="Arial"/>
          <w:bCs/>
        </w:rPr>
        <w:tab/>
        <w:t>Buying or refinancing of debt obligations of municipal, intermunicipal, and interstate agencies incurred after March 7, 1985;</w:t>
      </w:r>
    </w:p>
    <w:p w14:paraId="4B0DA794" w14:textId="0360BF3F" w:rsidR="001B4E6B" w:rsidRPr="001B4E6B" w:rsidRDefault="001B4E6B" w:rsidP="001B4E6B">
      <w:pPr>
        <w:spacing w:after="240"/>
        <w:ind w:left="1440"/>
        <w:jc w:val="both"/>
        <w:rPr>
          <w:rFonts w:ascii="Arial" w:hAnsi="Arial" w:cs="Arial"/>
          <w:bCs/>
        </w:rPr>
      </w:pPr>
      <w:r w:rsidRPr="001B4E6B">
        <w:rPr>
          <w:rFonts w:ascii="Arial" w:hAnsi="Arial" w:cs="Arial"/>
          <w:bCs/>
        </w:rPr>
        <w:t>(3)</w:t>
      </w:r>
      <w:r w:rsidRPr="001B4E6B">
        <w:rPr>
          <w:rFonts w:ascii="Arial" w:hAnsi="Arial" w:cs="Arial"/>
          <w:bCs/>
        </w:rPr>
        <w:tab/>
        <w:t>Guaranteeing or purchasing insurance for local debt obligations;</w:t>
      </w:r>
    </w:p>
    <w:p w14:paraId="482C507A" w14:textId="4251D15F" w:rsidR="001B4E6B" w:rsidRPr="001B4E6B" w:rsidRDefault="001B4E6B" w:rsidP="001B4E6B">
      <w:pPr>
        <w:spacing w:after="240"/>
        <w:ind w:left="2160" w:hanging="720"/>
        <w:jc w:val="both"/>
        <w:rPr>
          <w:rFonts w:ascii="Arial" w:hAnsi="Arial" w:cs="Arial"/>
          <w:bCs/>
        </w:rPr>
      </w:pPr>
      <w:r w:rsidRPr="001B4E6B">
        <w:rPr>
          <w:rFonts w:ascii="Arial" w:hAnsi="Arial" w:cs="Arial"/>
          <w:bCs/>
        </w:rPr>
        <w:t>(4)</w:t>
      </w:r>
      <w:r w:rsidRPr="001B4E6B">
        <w:rPr>
          <w:rFonts w:ascii="Arial" w:hAnsi="Arial" w:cs="Arial"/>
          <w:bCs/>
        </w:rPr>
        <w:tab/>
        <w:t>Using as a source of revenue or security for CWSRF debt obligations (providing that the net proceeds of the sale of such bonds are deposited in the CWSRF);</w:t>
      </w:r>
    </w:p>
    <w:p w14:paraId="2557AB6F" w14:textId="33624381" w:rsidR="001B4E6B" w:rsidRPr="001B4E6B" w:rsidRDefault="001B4E6B" w:rsidP="001B4E6B">
      <w:pPr>
        <w:spacing w:after="240"/>
        <w:ind w:left="2160" w:hanging="720"/>
        <w:jc w:val="both"/>
        <w:rPr>
          <w:rFonts w:ascii="Arial" w:hAnsi="Arial" w:cs="Arial"/>
          <w:bCs/>
        </w:rPr>
      </w:pPr>
      <w:r w:rsidRPr="001B4E6B">
        <w:rPr>
          <w:rFonts w:ascii="Arial" w:hAnsi="Arial" w:cs="Arial"/>
          <w:bCs/>
        </w:rPr>
        <w:t>(5)</w:t>
      </w:r>
      <w:r w:rsidRPr="001B4E6B">
        <w:rPr>
          <w:rFonts w:ascii="Arial" w:hAnsi="Arial" w:cs="Arial"/>
          <w:bCs/>
        </w:rPr>
        <w:tab/>
        <w:t>Guaranteeing loan guarantees for similar revolving funds established by municipalities or intermunicipal agencies;</w:t>
      </w:r>
    </w:p>
    <w:p w14:paraId="6F96ED5E" w14:textId="5861AF2A" w:rsidR="001B4E6B" w:rsidRPr="001B4E6B" w:rsidRDefault="001B4E6B" w:rsidP="001B4E6B">
      <w:pPr>
        <w:spacing w:after="240"/>
        <w:ind w:left="1440"/>
        <w:jc w:val="both"/>
        <w:rPr>
          <w:rFonts w:ascii="Arial" w:hAnsi="Arial" w:cs="Arial"/>
          <w:bCs/>
        </w:rPr>
      </w:pPr>
      <w:r w:rsidRPr="001B4E6B">
        <w:rPr>
          <w:rFonts w:ascii="Arial" w:hAnsi="Arial" w:cs="Arial"/>
          <w:bCs/>
        </w:rPr>
        <w:t>(6)</w:t>
      </w:r>
      <w:r w:rsidRPr="001B4E6B">
        <w:rPr>
          <w:rFonts w:ascii="Arial" w:hAnsi="Arial" w:cs="Arial"/>
          <w:bCs/>
        </w:rPr>
        <w:tab/>
        <w:t>To earn interest on fund accounts; and</w:t>
      </w:r>
    </w:p>
    <w:p w14:paraId="52E88CE5" w14:textId="03698DDF" w:rsidR="001B4E6B" w:rsidRPr="001B4E6B" w:rsidRDefault="001B4E6B" w:rsidP="001B4E6B">
      <w:pPr>
        <w:spacing w:after="240"/>
        <w:ind w:left="2160" w:hanging="720"/>
        <w:jc w:val="both"/>
        <w:rPr>
          <w:rFonts w:ascii="Arial" w:hAnsi="Arial" w:cs="Arial"/>
          <w:bCs/>
        </w:rPr>
      </w:pPr>
      <w:r w:rsidRPr="001B4E6B">
        <w:rPr>
          <w:rFonts w:ascii="Arial" w:hAnsi="Arial" w:cs="Arial"/>
          <w:bCs/>
        </w:rPr>
        <w:t>(7)</w:t>
      </w:r>
      <w:r w:rsidRPr="001B4E6B">
        <w:rPr>
          <w:rFonts w:ascii="Arial" w:hAnsi="Arial" w:cs="Arial"/>
          <w:bCs/>
        </w:rPr>
        <w:tab/>
        <w:t>For the reasonable costs of administering the fund and conducting activities under this subchapter, except that such amounts shall not exceed 4 percent of all grant awards to such fund under this subchapter, $400,000 per year, or one-fifth percent per year of the current valuation of the fund, whichever amount is greatest, plus the amount of any fees collected by the state for such purpose regardless of the source.</w:t>
      </w:r>
    </w:p>
    <w:p w14:paraId="39089E1F" w14:textId="4F78FE3B" w:rsidR="001B4E6B" w:rsidRPr="001B4E6B" w:rsidRDefault="001B4E6B" w:rsidP="001B4E6B">
      <w:pPr>
        <w:spacing w:after="240"/>
        <w:ind w:left="1440" w:hanging="720"/>
        <w:jc w:val="both"/>
        <w:rPr>
          <w:rFonts w:ascii="Arial" w:hAnsi="Arial" w:cs="Arial"/>
          <w:bCs/>
        </w:rPr>
      </w:pPr>
      <w:r w:rsidRPr="001B4E6B">
        <w:rPr>
          <w:rFonts w:ascii="Arial" w:hAnsi="Arial" w:cs="Arial"/>
          <w:bCs/>
        </w:rPr>
        <w:t>c.</w:t>
      </w:r>
      <w:r w:rsidRPr="001B4E6B">
        <w:rPr>
          <w:rFonts w:ascii="Arial" w:hAnsi="Arial" w:cs="Arial"/>
          <w:bCs/>
        </w:rPr>
        <w:tab/>
        <w:t>Funds awarded as BIL ASADRA capitalization grants may only be used for eligible projects whose purpose is to reduce flood or fire damage risk and vulnerability or to enhance resiliency to rapid hydrologic change or natural disaster at treatment works as defined by section 212 of the Clean Water Act.</w:t>
      </w:r>
    </w:p>
    <w:p w14:paraId="0CBBEA22" w14:textId="26EB666C" w:rsidR="001B4E6B" w:rsidRPr="001B4E6B" w:rsidRDefault="001B4E6B" w:rsidP="001B4E6B">
      <w:pPr>
        <w:spacing w:after="240"/>
        <w:ind w:left="1440" w:hanging="720"/>
        <w:jc w:val="both"/>
        <w:rPr>
          <w:rFonts w:ascii="Arial" w:hAnsi="Arial" w:cs="Arial"/>
          <w:bCs/>
        </w:rPr>
      </w:pPr>
      <w:r w:rsidRPr="001B4E6B">
        <w:rPr>
          <w:rFonts w:ascii="Arial" w:hAnsi="Arial" w:cs="Arial"/>
          <w:bCs/>
        </w:rPr>
        <w:t>d.</w:t>
      </w:r>
      <w:r w:rsidRPr="001B4E6B">
        <w:rPr>
          <w:rFonts w:ascii="Arial" w:hAnsi="Arial" w:cs="Arial"/>
          <w:bCs/>
        </w:rPr>
        <w:tab/>
        <w:t xml:space="preserve">Funds awarded as BIL Emerging Contaminants capitalization grants may only be used for project that address emerging contaminants. Additional information on this restriction is available on pages 15 to 16 and 36 to 37. at </w:t>
      </w:r>
      <w:hyperlink r:id="rId46" w:history="1">
        <w:r w:rsidRPr="00945F97">
          <w:rPr>
            <w:rStyle w:val="Hyperlink"/>
            <w:rFonts w:cs="Arial"/>
            <w:bCs/>
          </w:rPr>
          <w:t>https://www.epa.gov/system/files/documents/2022-03/combined_srf-implementation-memo_final_03.2022.pdf</w:t>
        </w:r>
      </w:hyperlink>
      <w:r>
        <w:rPr>
          <w:rFonts w:ascii="Arial" w:hAnsi="Arial" w:cs="Arial"/>
          <w:bCs/>
        </w:rPr>
        <w:t xml:space="preserve"> </w:t>
      </w:r>
    </w:p>
    <w:p w14:paraId="67739FC7" w14:textId="11B109DD" w:rsidR="001B4E6B" w:rsidRPr="001B4E6B" w:rsidRDefault="001B4E6B" w:rsidP="001B4E6B">
      <w:pPr>
        <w:spacing w:after="240"/>
        <w:ind w:left="720" w:hanging="720"/>
        <w:jc w:val="both"/>
        <w:rPr>
          <w:rFonts w:ascii="Arial" w:hAnsi="Arial" w:cs="Arial"/>
          <w:bCs/>
        </w:rPr>
      </w:pPr>
      <w:r w:rsidRPr="006C00AA">
        <w:rPr>
          <w:rFonts w:ascii="Arial" w:hAnsi="Arial" w:cs="Arial"/>
          <w:bCs/>
          <w:i/>
          <w:iCs/>
        </w:rPr>
        <w:t>2</w:t>
      </w:r>
      <w:r w:rsidRPr="001B4E6B">
        <w:rPr>
          <w:rFonts w:ascii="Arial" w:hAnsi="Arial" w:cs="Arial"/>
          <w:bCs/>
        </w:rPr>
        <w:t>.</w:t>
      </w:r>
      <w:r w:rsidRPr="001B4E6B">
        <w:rPr>
          <w:rFonts w:ascii="Arial" w:hAnsi="Arial" w:cs="Arial"/>
          <w:bCs/>
        </w:rPr>
        <w:tab/>
      </w:r>
      <w:r w:rsidRPr="001B4E6B">
        <w:rPr>
          <w:rFonts w:ascii="Arial" w:hAnsi="Arial" w:cs="Arial"/>
          <w:bCs/>
          <w:i/>
          <w:iCs/>
        </w:rPr>
        <w:t>CWSRF funds may be used by states for the reasonable costs of administering and managing the CWSRF (33 USC 1383(d)(7)).</w:t>
      </w:r>
    </w:p>
    <w:p w14:paraId="0ABA69AF" w14:textId="26D33C1F" w:rsidR="001B4E6B" w:rsidRDefault="001B4E6B" w:rsidP="001B4E6B">
      <w:pPr>
        <w:spacing w:after="240"/>
        <w:ind w:firstLine="720"/>
        <w:jc w:val="both"/>
        <w:rPr>
          <w:rFonts w:ascii="Arial" w:hAnsi="Arial" w:cs="Arial"/>
          <w:bCs/>
        </w:rPr>
      </w:pPr>
      <w:r w:rsidRPr="001B4E6B">
        <w:rPr>
          <w:rFonts w:ascii="Arial" w:hAnsi="Arial" w:cs="Arial"/>
          <w:bCs/>
        </w:rPr>
        <w:t>See III.G.3.a, “Matching, Level of Effort, Earmarking – Earmarking.”</w:t>
      </w:r>
    </w:p>
    <w:p w14:paraId="50D03ACA" w14:textId="185CF8A1" w:rsidR="001B4E6B" w:rsidRPr="001B4E6B" w:rsidRDefault="001B4E6B" w:rsidP="001B4E6B">
      <w:pPr>
        <w:spacing w:after="240"/>
        <w:ind w:left="720"/>
        <w:jc w:val="both"/>
        <w:rPr>
          <w:rFonts w:ascii="Arial" w:hAnsi="Arial" w:cs="Arial"/>
          <w:bCs/>
          <w:i/>
          <w:iCs/>
          <w:color w:val="002060"/>
        </w:rPr>
      </w:pPr>
      <w:r>
        <w:rPr>
          <w:rFonts w:ascii="Arial" w:hAnsi="Arial" w:cs="Arial"/>
          <w:bCs/>
          <w:i/>
          <w:iCs/>
          <w:color w:val="002060"/>
        </w:rPr>
        <w:lastRenderedPageBreak/>
        <w:t>See explanation in Section G of the FACCR - Matching, Level of Effort, and Earmarking is not anticipated to be applicable at the local level.</w:t>
      </w:r>
    </w:p>
    <w:p w14:paraId="243957C4" w14:textId="772D79EA" w:rsidR="001B4E6B" w:rsidRPr="006C00AA" w:rsidRDefault="001B4E6B" w:rsidP="006C00AA">
      <w:pPr>
        <w:spacing w:after="240"/>
        <w:ind w:left="720" w:hanging="720"/>
        <w:jc w:val="both"/>
        <w:rPr>
          <w:rFonts w:ascii="Arial" w:hAnsi="Arial" w:cs="Arial"/>
          <w:bCs/>
          <w:i/>
          <w:iCs/>
        </w:rPr>
      </w:pPr>
      <w:r w:rsidRPr="006C00AA">
        <w:rPr>
          <w:rFonts w:ascii="Arial" w:hAnsi="Arial" w:cs="Arial"/>
          <w:bCs/>
          <w:i/>
          <w:iCs/>
        </w:rPr>
        <w:t>3.</w:t>
      </w:r>
      <w:r w:rsidRPr="006C00AA">
        <w:rPr>
          <w:rFonts w:ascii="Arial" w:hAnsi="Arial" w:cs="Arial"/>
          <w:bCs/>
          <w:i/>
          <w:iCs/>
        </w:rPr>
        <w:tab/>
        <w:t>CWSRF funds may be used by states to provide additional subsidization in the form of principal forgiveness, grants, and negative interest loans to eligible entities receiving CWSRF assistance.</w:t>
      </w:r>
    </w:p>
    <w:p w14:paraId="68729156" w14:textId="22551EDC" w:rsidR="001B4E6B" w:rsidRDefault="001B4E6B" w:rsidP="006C00AA">
      <w:pPr>
        <w:spacing w:after="240"/>
        <w:ind w:left="720"/>
        <w:jc w:val="both"/>
        <w:rPr>
          <w:rFonts w:ascii="Arial" w:hAnsi="Arial" w:cs="Arial"/>
          <w:bCs/>
        </w:rPr>
      </w:pPr>
      <w:r w:rsidRPr="001B4E6B">
        <w:rPr>
          <w:rFonts w:ascii="Arial" w:hAnsi="Arial" w:cs="Arial"/>
          <w:bCs/>
        </w:rPr>
        <w:t xml:space="preserve">Unless otherwise allowed by statute, additional subsidy may be provided to (a) implement a process, material, technique, or technology to address water or energy-efficiency goals; (b) mitigate stormwater runoff; (c) encourage sustainable project planning, design, and construction; or (d) a municipality that meets the state’s affordability criteria or seeks additional subsidization to benefit individual ratepayers in the residential user rate class who would otherwise experience significant financial hardship (33 USC 1383(i)(1)). See III.G.3.b, “Matching, Level of Effort, Earmarking – Earmarking.” </w:t>
      </w:r>
    </w:p>
    <w:p w14:paraId="58A88B14" w14:textId="39F50E16" w:rsidR="006C00AA" w:rsidRPr="006C00AA" w:rsidRDefault="006C00AA" w:rsidP="006C00AA">
      <w:pPr>
        <w:spacing w:after="240"/>
        <w:ind w:left="720"/>
        <w:jc w:val="both"/>
        <w:rPr>
          <w:rFonts w:ascii="Arial" w:hAnsi="Arial" w:cs="Arial"/>
          <w:bCs/>
          <w:i/>
          <w:iCs/>
          <w:color w:val="002060"/>
        </w:rPr>
      </w:pPr>
      <w:r>
        <w:rPr>
          <w:rFonts w:ascii="Arial" w:hAnsi="Arial" w:cs="Arial"/>
          <w:bCs/>
          <w:i/>
          <w:iCs/>
          <w:color w:val="002060"/>
        </w:rPr>
        <w:t>See explanation in Section G of the FACCR - Matching, Level of Effort, and Earmarking is not anticipated to be applicable at the local level.</w:t>
      </w:r>
    </w:p>
    <w:p w14:paraId="0EBCF3AC" w14:textId="14E443C9" w:rsidR="001B4E6B" w:rsidRPr="006C00AA" w:rsidRDefault="001B4E6B" w:rsidP="006C00AA">
      <w:pPr>
        <w:spacing w:after="240"/>
        <w:ind w:left="720" w:hanging="720"/>
        <w:jc w:val="both"/>
        <w:rPr>
          <w:rFonts w:ascii="Arial" w:hAnsi="Arial" w:cs="Arial"/>
          <w:bCs/>
          <w:i/>
          <w:iCs/>
        </w:rPr>
      </w:pPr>
      <w:r w:rsidRPr="006C00AA">
        <w:rPr>
          <w:rFonts w:ascii="Arial" w:hAnsi="Arial" w:cs="Arial"/>
          <w:bCs/>
          <w:i/>
          <w:iCs/>
        </w:rPr>
        <w:t>4.</w:t>
      </w:r>
      <w:r w:rsidRPr="006C00AA">
        <w:rPr>
          <w:rFonts w:ascii="Arial" w:hAnsi="Arial" w:cs="Arial"/>
          <w:bCs/>
          <w:i/>
          <w:iCs/>
        </w:rPr>
        <w:tab/>
        <w:t>States may provide funding to nonprofit organizations (as defined in section 104(w)) or state, regional, interstate, or municipal entities to provide technical assistance to rural, small, and tribal publicly owned treatment works (within the meaning of section 104(b)(8)(B)) in the state.</w:t>
      </w:r>
    </w:p>
    <w:p w14:paraId="2101DF60" w14:textId="01DCB68D" w:rsidR="001B4E6B" w:rsidRDefault="001B4E6B" w:rsidP="006C00AA">
      <w:pPr>
        <w:spacing w:after="240"/>
        <w:ind w:left="720"/>
        <w:jc w:val="both"/>
        <w:rPr>
          <w:rFonts w:ascii="Arial" w:hAnsi="Arial" w:cs="Arial"/>
          <w:bCs/>
        </w:rPr>
      </w:pPr>
      <w:r w:rsidRPr="001B4E6B">
        <w:rPr>
          <w:rFonts w:ascii="Arial" w:hAnsi="Arial" w:cs="Arial"/>
          <w:bCs/>
        </w:rPr>
        <w:t>This funding can used for the purpose of hiring staff, nonprofit organizations, or regional, interstate, or municipal entities to assist rural, small, and tribal publicly owned treatment works. The form of that assistance is flexible and could include, but is not limited to, community outreach, technical evaluation of wastewater solutions, preparation of applications, preliminary engineering reports, and financial documents necessary for receiving SRF assistance. See III.G.3.c, “Matching, Level of Effort, Earmarking – Earmarking.”</w:t>
      </w:r>
    </w:p>
    <w:p w14:paraId="6FF6BF72" w14:textId="77777777" w:rsidR="006C00AA" w:rsidRPr="006C00AA" w:rsidRDefault="006C00AA" w:rsidP="006C00AA">
      <w:pPr>
        <w:spacing w:after="240"/>
        <w:ind w:left="720"/>
        <w:jc w:val="both"/>
        <w:rPr>
          <w:rFonts w:ascii="Arial" w:hAnsi="Arial" w:cs="Arial"/>
          <w:bCs/>
          <w:i/>
          <w:iCs/>
          <w:color w:val="002060"/>
        </w:rPr>
      </w:pPr>
      <w:r>
        <w:rPr>
          <w:rFonts w:ascii="Arial" w:hAnsi="Arial" w:cs="Arial"/>
          <w:bCs/>
          <w:i/>
          <w:iCs/>
          <w:color w:val="002060"/>
        </w:rPr>
        <w:t>See explanation in Section G of the FACCR - Matching, Level of Effort, and Earmarking is not anticipated to be applicable at the local level.</w:t>
      </w:r>
    </w:p>
    <w:p w14:paraId="7568FF37" w14:textId="4040EFE7" w:rsidR="006C00AA" w:rsidRPr="006C00AA" w:rsidRDefault="006C00AA" w:rsidP="006C00AA">
      <w:pPr>
        <w:spacing w:after="240"/>
        <w:jc w:val="both"/>
        <w:rPr>
          <w:rFonts w:ascii="Arial" w:hAnsi="Arial" w:cs="Arial"/>
          <w:bCs/>
        </w:rPr>
      </w:pPr>
      <w:r>
        <w:rPr>
          <w:rFonts w:ascii="Arial" w:hAnsi="Arial" w:cs="Arial"/>
          <w:bCs/>
          <w:i/>
        </w:rPr>
        <w:t>(Source: 2025</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23939052"/>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E8EAF91"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530A4">
        <w:rPr>
          <w:rFonts w:ascii="Arial" w:hAnsi="Arial" w:cs="Arial"/>
          <w:b/>
          <w:highlight w:val="yellow"/>
        </w:rPr>
        <w:t xml:space="preserve"> and</w:t>
      </w:r>
    </w:p>
    <w:p w14:paraId="07493970" w14:textId="0D18E48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22B013C7" w14:textId="77777777" w:rsidR="00082130" w:rsidRPr="00082130" w:rsidRDefault="00082130" w:rsidP="00082130">
      <w:pPr>
        <w:spacing w:after="240"/>
        <w:jc w:val="both"/>
        <w:rPr>
          <w:rFonts w:ascii="Arial" w:hAnsi="Arial" w:cs="Arial"/>
          <w:b/>
          <w:bCs/>
          <w:u w:val="single"/>
        </w:rPr>
      </w:pPr>
      <w:r w:rsidRPr="00082130">
        <w:rPr>
          <w:rFonts w:ascii="Arial" w:hAnsi="Arial" w:cs="Arial"/>
          <w:b/>
          <w:bCs/>
          <w:u w:val="single"/>
        </w:rPr>
        <w:t>Ohio EPA and OWDA Requirements:</w:t>
      </w:r>
    </w:p>
    <w:p w14:paraId="57F36B45" w14:textId="77777777" w:rsidR="00082130" w:rsidRPr="00082130" w:rsidRDefault="00082130" w:rsidP="00082130">
      <w:pPr>
        <w:spacing w:after="240"/>
        <w:jc w:val="both"/>
        <w:rPr>
          <w:rFonts w:ascii="Arial" w:hAnsi="Arial" w:cs="Arial"/>
          <w:bCs/>
        </w:rPr>
      </w:pPr>
      <w:r w:rsidRPr="00082130">
        <w:rPr>
          <w:rFonts w:ascii="Arial" w:hAnsi="Arial" w:cs="Arial"/>
          <w:bCs/>
        </w:rPr>
        <w:t>Ohio EPA and OWDA jointly administer this program and oversee program disbursements.</w:t>
      </w:r>
    </w:p>
    <w:p w14:paraId="306715D3" w14:textId="77777777" w:rsidR="00082130" w:rsidRPr="00082130" w:rsidRDefault="00082130" w:rsidP="00082130">
      <w:pPr>
        <w:spacing w:after="240"/>
        <w:jc w:val="both"/>
        <w:rPr>
          <w:rFonts w:ascii="Arial" w:hAnsi="Arial" w:cs="Arial"/>
          <w:b/>
          <w:bCs/>
        </w:rPr>
      </w:pPr>
      <w:r w:rsidRPr="00082130">
        <w:rPr>
          <w:rFonts w:ascii="Arial" w:hAnsi="Arial" w:cs="Arial"/>
          <w:b/>
          <w:bCs/>
        </w:rPr>
        <w:t>WPCLF Eligible Costs</w:t>
      </w:r>
    </w:p>
    <w:p w14:paraId="7DBD1EBC" w14:textId="77777777" w:rsidR="00082130" w:rsidRPr="00082130" w:rsidRDefault="00082130" w:rsidP="00082130">
      <w:pPr>
        <w:spacing w:after="240"/>
        <w:jc w:val="both"/>
        <w:rPr>
          <w:rFonts w:ascii="Arial" w:hAnsi="Arial" w:cs="Arial"/>
          <w:bCs/>
        </w:rPr>
      </w:pPr>
      <w:r w:rsidRPr="00082130">
        <w:rPr>
          <w:rFonts w:ascii="Arial" w:hAnsi="Arial" w:cs="Arial"/>
          <w:bCs/>
        </w:rPr>
        <w:t>Ohio EPA may provide WPCLF funds for the purposes eligible under the Ohio Revised Code 6111.036, the Clean Water Act, and the current Program Management Plan (PMP).</w:t>
      </w:r>
    </w:p>
    <w:p w14:paraId="5B50FF64" w14:textId="77777777" w:rsidR="00082130" w:rsidRPr="00082130" w:rsidRDefault="00082130" w:rsidP="00082130">
      <w:pPr>
        <w:spacing w:after="240"/>
        <w:jc w:val="both"/>
        <w:rPr>
          <w:rFonts w:ascii="Arial" w:hAnsi="Arial" w:cs="Arial"/>
          <w:bCs/>
          <w:i/>
        </w:rPr>
      </w:pPr>
      <w:r w:rsidRPr="00082130">
        <w:rPr>
          <w:rFonts w:ascii="Arial" w:hAnsi="Arial" w:cs="Arial"/>
          <w:bCs/>
          <w:i/>
        </w:rPr>
        <w:t xml:space="preserve">(Source: </w:t>
      </w:r>
      <w:hyperlink r:id="rId47" w:history="1">
        <w:r w:rsidRPr="00082130">
          <w:rPr>
            <w:rStyle w:val="Hyperlink"/>
            <w:rFonts w:cs="Arial"/>
            <w:bCs/>
            <w:i/>
          </w:rPr>
          <w:t>2025 Final WPCLF Program Management Plan</w:t>
        </w:r>
      </w:hyperlink>
      <w:r w:rsidRPr="00082130">
        <w:rPr>
          <w:rFonts w:ascii="Arial" w:hAnsi="Arial" w:cs="Arial"/>
          <w:bCs/>
          <w:i/>
          <w:u w:val="single"/>
        </w:rPr>
        <w:t xml:space="preserve"> </w:t>
      </w:r>
      <w:r w:rsidRPr="00082130">
        <w:rPr>
          <w:rFonts w:ascii="Arial" w:hAnsi="Arial" w:cs="Arial"/>
          <w:bCs/>
          <w:i/>
        </w:rPr>
        <w:t xml:space="preserve">(p.26)) </w:t>
      </w:r>
    </w:p>
    <w:p w14:paraId="4D628B26" w14:textId="77777777" w:rsidR="00082130" w:rsidRPr="00082130" w:rsidRDefault="00082130" w:rsidP="00082130">
      <w:pPr>
        <w:spacing w:after="240"/>
        <w:jc w:val="both"/>
        <w:rPr>
          <w:rFonts w:ascii="Arial" w:hAnsi="Arial" w:cs="Arial"/>
          <w:bCs/>
        </w:rPr>
      </w:pPr>
      <w:r w:rsidRPr="00082130">
        <w:rPr>
          <w:rFonts w:ascii="Arial" w:hAnsi="Arial" w:cs="Arial"/>
          <w:bCs/>
        </w:rPr>
        <w:lastRenderedPageBreak/>
        <w:t xml:space="preserve">The WPCLF program offers loans for planning/design and/or construction (supplements also available) of wastewater and/or storm water infrastructure.  The purpose of these loans is to provide financing for wastewater and storm water projects such as construction/expansion of wastewater collection systems or storm water management facilities, sewage treatments facilities, interceptor sewers, sewage collection systems and storm sewer separation projects.  Allowable costs also include engineering and design fees, construction costs, legal and inspection fees.  </w:t>
      </w:r>
    </w:p>
    <w:p w14:paraId="58811941" w14:textId="77777777" w:rsidR="00082130" w:rsidRPr="00082130" w:rsidRDefault="00082130" w:rsidP="00082130">
      <w:pPr>
        <w:spacing w:after="240"/>
        <w:jc w:val="both"/>
        <w:rPr>
          <w:rFonts w:ascii="Arial" w:hAnsi="Arial" w:cs="Arial"/>
          <w:bCs/>
          <w:i/>
        </w:rPr>
      </w:pPr>
      <w:r w:rsidRPr="00082130">
        <w:rPr>
          <w:rFonts w:ascii="Arial" w:hAnsi="Arial" w:cs="Arial"/>
          <w:bCs/>
          <w:i/>
        </w:rPr>
        <w:t xml:space="preserve">(Source: </w:t>
      </w:r>
      <w:hyperlink r:id="rId48" w:history="1">
        <w:r w:rsidRPr="00082130">
          <w:rPr>
            <w:rStyle w:val="Hyperlink"/>
            <w:rFonts w:cs="Arial"/>
            <w:bCs/>
            <w:i/>
          </w:rPr>
          <w:t>WPCLF-2025-PMP-FINAL_01302025.pdf</w:t>
        </w:r>
      </w:hyperlink>
      <w:r w:rsidRPr="00082130">
        <w:rPr>
          <w:rFonts w:ascii="Arial" w:hAnsi="Arial" w:cs="Arial"/>
          <w:bCs/>
          <w:i/>
        </w:rPr>
        <w:t xml:space="preserve">, </w:t>
      </w:r>
      <w:hyperlink r:id="rId49" w:history="1">
        <w:r w:rsidRPr="00082130">
          <w:rPr>
            <w:rStyle w:val="Hyperlink"/>
            <w:rFonts w:cs="Arial"/>
            <w:bCs/>
            <w:i/>
          </w:rPr>
          <w:t>OWDA Program Guidelines</w:t>
        </w:r>
      </w:hyperlink>
      <w:r w:rsidRPr="00082130">
        <w:rPr>
          <w:rFonts w:ascii="Arial" w:hAnsi="Arial" w:cs="Arial"/>
          <w:bCs/>
          <w:i/>
        </w:rPr>
        <w:t xml:space="preserve"> and </w:t>
      </w:r>
      <w:hyperlink r:id="rId50" w:history="1">
        <w:r w:rsidRPr="00082130">
          <w:rPr>
            <w:rStyle w:val="Hyperlink"/>
            <w:rFonts w:cs="Arial"/>
            <w:bCs/>
            <w:i/>
          </w:rPr>
          <w:t>Ohio Revised Code: Section 6111.036</w:t>
        </w:r>
      </w:hyperlink>
      <w:r w:rsidRPr="00082130">
        <w:rPr>
          <w:rFonts w:ascii="Arial" w:hAnsi="Arial" w:cs="Arial"/>
          <w:bCs/>
          <w:i/>
        </w:rPr>
        <w:t xml:space="preserve">)  </w:t>
      </w:r>
    </w:p>
    <w:p w14:paraId="6BB2B464" w14:textId="77777777" w:rsidR="00082130" w:rsidRPr="00082130" w:rsidRDefault="00082130" w:rsidP="00082130">
      <w:pPr>
        <w:spacing w:after="240"/>
        <w:jc w:val="both"/>
        <w:rPr>
          <w:rFonts w:ascii="Arial" w:hAnsi="Arial" w:cs="Arial"/>
          <w:b/>
          <w:bCs/>
        </w:rPr>
      </w:pPr>
      <w:r w:rsidRPr="00082130">
        <w:rPr>
          <w:rFonts w:ascii="Arial" w:hAnsi="Arial" w:cs="Arial"/>
          <w:b/>
          <w:bCs/>
        </w:rPr>
        <w:t>Unallowable Costs</w:t>
      </w:r>
    </w:p>
    <w:p w14:paraId="41BF621B" w14:textId="77777777" w:rsidR="00082130" w:rsidRPr="00082130" w:rsidRDefault="00082130" w:rsidP="00082130">
      <w:pPr>
        <w:spacing w:after="240"/>
        <w:jc w:val="both"/>
        <w:rPr>
          <w:rFonts w:ascii="Arial" w:hAnsi="Arial" w:cs="Arial"/>
          <w:bCs/>
        </w:rPr>
      </w:pPr>
      <w:r w:rsidRPr="00082130">
        <w:rPr>
          <w:rFonts w:ascii="Arial" w:hAnsi="Arial" w:cs="Arial"/>
          <w:bCs/>
        </w:rPr>
        <w:t>The following is a summary of some of the more common unallowable costs for WPCLF funding:</w:t>
      </w:r>
    </w:p>
    <w:p w14:paraId="6623705C" w14:textId="77777777" w:rsidR="00082130" w:rsidRPr="00082130" w:rsidRDefault="00082130" w:rsidP="00082130">
      <w:pPr>
        <w:spacing w:after="240"/>
        <w:ind w:left="720" w:hanging="720"/>
        <w:jc w:val="both"/>
        <w:rPr>
          <w:rFonts w:ascii="Arial" w:hAnsi="Arial" w:cs="Arial"/>
          <w:bCs/>
        </w:rPr>
      </w:pPr>
      <w:r w:rsidRPr="00082130">
        <w:rPr>
          <w:rFonts w:ascii="Arial" w:hAnsi="Arial" w:cs="Arial"/>
          <w:bCs/>
        </w:rPr>
        <w:t xml:space="preserve">1. </w:t>
      </w:r>
      <w:r w:rsidRPr="00082130">
        <w:rPr>
          <w:rFonts w:ascii="Arial" w:hAnsi="Arial" w:cs="Arial"/>
          <w:bCs/>
        </w:rPr>
        <w:tab/>
        <w:t xml:space="preserve">Equipment, materials, supplies, and spare parts in excess of that shown to be reasonable, necessary, and allocable to the treatment works. </w:t>
      </w:r>
    </w:p>
    <w:p w14:paraId="789A6F5B" w14:textId="77777777" w:rsidR="00082130" w:rsidRPr="00082130" w:rsidRDefault="00082130" w:rsidP="00082130">
      <w:pPr>
        <w:spacing w:after="240"/>
        <w:ind w:left="720" w:hanging="720"/>
        <w:jc w:val="both"/>
        <w:rPr>
          <w:rFonts w:ascii="Arial" w:hAnsi="Arial" w:cs="Arial"/>
          <w:bCs/>
        </w:rPr>
      </w:pPr>
      <w:r w:rsidRPr="00082130">
        <w:rPr>
          <w:rFonts w:ascii="Arial" w:hAnsi="Arial" w:cs="Arial"/>
          <w:bCs/>
        </w:rPr>
        <w:t xml:space="preserve">2. </w:t>
      </w:r>
      <w:r w:rsidRPr="00082130">
        <w:rPr>
          <w:rFonts w:ascii="Arial" w:hAnsi="Arial" w:cs="Arial"/>
          <w:bCs/>
        </w:rPr>
        <w:tab/>
        <w:t>Street restoration beyond that necessary for installing sewers and directly related to constructing treatment works.</w:t>
      </w:r>
    </w:p>
    <w:p w14:paraId="57AEF283" w14:textId="77777777" w:rsidR="00082130" w:rsidRPr="00082130" w:rsidRDefault="00082130" w:rsidP="00082130">
      <w:pPr>
        <w:spacing w:after="240"/>
        <w:ind w:left="720" w:hanging="720"/>
        <w:jc w:val="both"/>
        <w:rPr>
          <w:rFonts w:ascii="Arial" w:hAnsi="Arial" w:cs="Arial"/>
          <w:bCs/>
        </w:rPr>
      </w:pPr>
      <w:r w:rsidRPr="00082130">
        <w:rPr>
          <w:rFonts w:ascii="Arial" w:hAnsi="Arial" w:cs="Arial"/>
          <w:bCs/>
        </w:rPr>
        <w:t xml:space="preserve">3. </w:t>
      </w:r>
      <w:r w:rsidRPr="00082130">
        <w:rPr>
          <w:rFonts w:ascii="Arial" w:hAnsi="Arial" w:cs="Arial"/>
          <w:bCs/>
        </w:rPr>
        <w:tab/>
        <w:t>Ordinary governmental or personal operating expenses of the applicant or individual requesting the WPCLF assistance (e.g., salaries of elected officials, travel, costs of establishing departments or units of government, fines, and penalties levied by regulatory agencies, etc.).</w:t>
      </w:r>
    </w:p>
    <w:p w14:paraId="6D9A808D" w14:textId="77777777" w:rsidR="00082130" w:rsidRPr="00082130" w:rsidRDefault="00082130" w:rsidP="00082130">
      <w:pPr>
        <w:spacing w:after="240"/>
        <w:jc w:val="both"/>
        <w:rPr>
          <w:rFonts w:ascii="Arial" w:hAnsi="Arial" w:cs="Arial"/>
          <w:bCs/>
        </w:rPr>
      </w:pPr>
      <w:r w:rsidRPr="00082130">
        <w:rPr>
          <w:rFonts w:ascii="Arial" w:hAnsi="Arial" w:cs="Arial"/>
          <w:bCs/>
        </w:rPr>
        <w:t xml:space="preserve">4. </w:t>
      </w:r>
      <w:r w:rsidRPr="00082130">
        <w:rPr>
          <w:rFonts w:ascii="Arial" w:hAnsi="Arial" w:cs="Arial"/>
          <w:bCs/>
        </w:rPr>
        <w:tab/>
        <w:t>Personal injury compensation or damages.</w:t>
      </w:r>
    </w:p>
    <w:p w14:paraId="5B428FD1" w14:textId="77777777" w:rsidR="00082130" w:rsidRPr="00082130" w:rsidRDefault="00082130" w:rsidP="00082130">
      <w:pPr>
        <w:spacing w:after="240"/>
        <w:ind w:left="720" w:hanging="720"/>
        <w:jc w:val="both"/>
        <w:rPr>
          <w:rFonts w:ascii="Arial" w:hAnsi="Arial" w:cs="Arial"/>
          <w:bCs/>
        </w:rPr>
      </w:pPr>
      <w:r w:rsidRPr="00082130">
        <w:rPr>
          <w:rFonts w:ascii="Arial" w:hAnsi="Arial" w:cs="Arial"/>
          <w:bCs/>
        </w:rPr>
        <w:t xml:space="preserve">5. </w:t>
      </w:r>
      <w:r w:rsidRPr="00082130">
        <w:rPr>
          <w:rFonts w:ascii="Arial" w:hAnsi="Arial" w:cs="Arial"/>
          <w:bCs/>
        </w:rPr>
        <w:tab/>
        <w:t>Permit costs and application fees that are not allocable to the project.   Permit-to-Install (PTI) fees for a project may be WPCLF eligible; NPDES permit fees are not WPCLF eligible</w:t>
      </w:r>
    </w:p>
    <w:p w14:paraId="239422AA" w14:textId="77777777" w:rsidR="00082130" w:rsidRPr="00082130" w:rsidRDefault="00082130" w:rsidP="00082130">
      <w:pPr>
        <w:spacing w:after="240"/>
        <w:ind w:left="720" w:hanging="720"/>
        <w:jc w:val="both"/>
        <w:rPr>
          <w:rFonts w:ascii="Arial" w:hAnsi="Arial" w:cs="Arial"/>
          <w:bCs/>
        </w:rPr>
      </w:pPr>
      <w:r w:rsidRPr="00082130">
        <w:rPr>
          <w:rFonts w:ascii="Arial" w:hAnsi="Arial" w:cs="Arial"/>
          <w:bCs/>
        </w:rPr>
        <w:t xml:space="preserve">6. </w:t>
      </w:r>
      <w:r w:rsidRPr="00082130">
        <w:rPr>
          <w:rFonts w:ascii="Arial" w:hAnsi="Arial" w:cs="Arial"/>
          <w:bCs/>
        </w:rPr>
        <w:tab/>
        <w:t>Costs of nonpoint source management (NPS) projects not contributing to the prevention or abatement of impacts to water quality.</w:t>
      </w:r>
    </w:p>
    <w:p w14:paraId="05029027" w14:textId="77777777" w:rsidR="00082130" w:rsidRPr="00082130" w:rsidRDefault="00082130" w:rsidP="00082130">
      <w:pPr>
        <w:spacing w:after="240"/>
        <w:ind w:left="720" w:hanging="720"/>
        <w:jc w:val="both"/>
        <w:rPr>
          <w:rFonts w:ascii="Arial" w:hAnsi="Arial" w:cs="Arial"/>
          <w:bCs/>
        </w:rPr>
      </w:pPr>
      <w:r w:rsidRPr="00082130">
        <w:rPr>
          <w:rFonts w:ascii="Arial" w:hAnsi="Arial" w:cs="Arial"/>
          <w:bCs/>
        </w:rPr>
        <w:t xml:space="preserve">7. </w:t>
      </w:r>
      <w:r w:rsidRPr="00082130">
        <w:rPr>
          <w:rFonts w:ascii="Arial" w:hAnsi="Arial" w:cs="Arial"/>
          <w:bCs/>
        </w:rPr>
        <w:tab/>
        <w:t>Refinancing construction debt for projects with long-term, permanent financing or any type of permanent long-term financing and any project that has completed construction.</w:t>
      </w:r>
    </w:p>
    <w:p w14:paraId="4E60EB14" w14:textId="77777777" w:rsidR="00082130" w:rsidRPr="00082130" w:rsidRDefault="00082130" w:rsidP="00082130">
      <w:pPr>
        <w:spacing w:after="240"/>
        <w:jc w:val="both"/>
        <w:rPr>
          <w:rFonts w:ascii="Arial" w:hAnsi="Arial" w:cs="Arial"/>
          <w:bCs/>
        </w:rPr>
      </w:pPr>
      <w:r w:rsidRPr="00082130">
        <w:rPr>
          <w:rFonts w:ascii="Arial" w:hAnsi="Arial" w:cs="Arial"/>
          <w:bCs/>
        </w:rPr>
        <w:t xml:space="preserve">8. </w:t>
      </w:r>
      <w:r w:rsidRPr="00082130">
        <w:rPr>
          <w:rFonts w:ascii="Arial" w:hAnsi="Arial" w:cs="Arial"/>
          <w:bCs/>
        </w:rPr>
        <w:tab/>
        <w:t>Any fees, charges, etc. paid to a WRRSP sponsor by a WRRSP implementer for a WRRSP project.</w:t>
      </w:r>
    </w:p>
    <w:p w14:paraId="77273FF8" w14:textId="77777777" w:rsidR="00082130" w:rsidRPr="00082130" w:rsidRDefault="00082130" w:rsidP="00082130">
      <w:pPr>
        <w:spacing w:after="240"/>
        <w:ind w:left="720" w:hanging="720"/>
        <w:jc w:val="both"/>
        <w:rPr>
          <w:rFonts w:ascii="Arial" w:hAnsi="Arial" w:cs="Arial"/>
          <w:bCs/>
        </w:rPr>
      </w:pPr>
      <w:r w:rsidRPr="00082130">
        <w:rPr>
          <w:rFonts w:ascii="Arial" w:hAnsi="Arial" w:cs="Arial"/>
          <w:bCs/>
        </w:rPr>
        <w:t xml:space="preserve">9. </w:t>
      </w:r>
      <w:r w:rsidRPr="00082130">
        <w:rPr>
          <w:rFonts w:ascii="Arial" w:hAnsi="Arial" w:cs="Arial"/>
          <w:bCs/>
        </w:rPr>
        <w:tab/>
        <w:t>Construction of lateral sewer connections outside of the public right-of-way. However, if a community obtains an easement and agrees to own and operate the lateral, those connections can be considered for eligibility. The lining of privately-owned lateral sewer connections when necessary to eliminate infiltration/inflow into publicly-owned treatment system is an eligible cost..</w:t>
      </w:r>
    </w:p>
    <w:p w14:paraId="37CE07E7" w14:textId="77777777" w:rsidR="00082130" w:rsidRPr="00082130" w:rsidRDefault="00082130" w:rsidP="00082130">
      <w:pPr>
        <w:spacing w:after="240"/>
        <w:ind w:left="720" w:hanging="720"/>
        <w:jc w:val="both"/>
        <w:rPr>
          <w:rFonts w:ascii="Arial" w:hAnsi="Arial" w:cs="Arial"/>
          <w:bCs/>
        </w:rPr>
      </w:pPr>
      <w:r w:rsidRPr="00082130">
        <w:rPr>
          <w:rFonts w:ascii="Arial" w:hAnsi="Arial" w:cs="Arial"/>
          <w:bCs/>
        </w:rPr>
        <w:t xml:space="preserve">10. </w:t>
      </w:r>
      <w:r w:rsidRPr="00082130">
        <w:rPr>
          <w:rFonts w:ascii="Arial" w:hAnsi="Arial" w:cs="Arial"/>
          <w:bCs/>
        </w:rPr>
        <w:tab/>
        <w:t xml:space="preserve">Private entities are not eligible to receive WPCLF assistance for septage receiving and treatment facilities. Private entities that wish to receive WPCLF assistance for these types of facilities are encouraged to seek a public entity with which to partner as their applicant. </w:t>
      </w:r>
    </w:p>
    <w:p w14:paraId="52A9E991" w14:textId="0254C0B1" w:rsidR="00082130" w:rsidRPr="00082130" w:rsidRDefault="00082130" w:rsidP="00AA5B05">
      <w:pPr>
        <w:spacing w:after="240"/>
        <w:jc w:val="both"/>
        <w:rPr>
          <w:rFonts w:ascii="Arial" w:hAnsi="Arial" w:cs="Arial"/>
          <w:bCs/>
          <w:i/>
        </w:rPr>
      </w:pPr>
      <w:r w:rsidRPr="00082130">
        <w:rPr>
          <w:rFonts w:ascii="Arial" w:hAnsi="Arial" w:cs="Arial"/>
          <w:bCs/>
          <w:i/>
        </w:rPr>
        <w:t xml:space="preserve">(Source:  </w:t>
      </w:r>
      <w:hyperlink r:id="rId51" w:history="1">
        <w:r w:rsidRPr="00082130">
          <w:rPr>
            <w:rStyle w:val="Hyperlink"/>
            <w:rFonts w:cs="Arial"/>
            <w:bCs/>
            <w:i/>
          </w:rPr>
          <w:t>2025 Final WPCLF Program Management Plan</w:t>
        </w:r>
      </w:hyperlink>
      <w:r w:rsidRPr="00082130">
        <w:rPr>
          <w:rFonts w:ascii="Arial" w:hAnsi="Arial" w:cs="Arial"/>
          <w:bCs/>
          <w:i/>
          <w:u w:val="single"/>
        </w:rPr>
        <w:t xml:space="preserve"> </w:t>
      </w:r>
      <w:r w:rsidRPr="00082130">
        <w:rPr>
          <w:rFonts w:ascii="Arial" w:hAnsi="Arial" w:cs="Arial"/>
          <w:bCs/>
          <w:i/>
        </w:rPr>
        <w:t xml:space="preserve"> Appendix C)</w:t>
      </w:r>
    </w:p>
    <w:p w14:paraId="57EFB075" w14:textId="77777777" w:rsidR="00E41AA1" w:rsidRPr="00A0464C" w:rsidRDefault="00072C5E" w:rsidP="00F00D94">
      <w:pPr>
        <w:pStyle w:val="Heading3"/>
        <w:rPr>
          <w:sz w:val="24"/>
          <w:szCs w:val="24"/>
        </w:rPr>
      </w:pPr>
      <w:bookmarkStart w:id="28" w:name="_Toc223939053"/>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lastRenderedPageBreak/>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2393905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lastRenderedPageBreak/>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23939055"/>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3"/>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23939056"/>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4"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5"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23939057"/>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56"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C37F3E9" w14:textId="5D8EA45D" w:rsidR="00222D66" w:rsidRPr="00222D66" w:rsidRDefault="00222D66" w:rsidP="005C6C7A">
      <w:pPr>
        <w:spacing w:after="240"/>
        <w:jc w:val="both"/>
        <w:rPr>
          <w:rFonts w:ascii="Arial" w:hAnsi="Arial" w:cs="Arial"/>
          <w:bCs/>
          <w:highlight w:val="yellow"/>
        </w:rPr>
      </w:pPr>
      <w:r w:rsidRPr="00222D66">
        <w:rPr>
          <w:rFonts w:ascii="Arial" w:hAnsi="Arial" w:cs="Arial"/>
          <w:bCs/>
        </w:rPr>
        <w:t>The cost principles of 2 CFR 200 Subpart E are applicable (as appropriate) to this award. If the state does not have a previously established indirect cost rate, the state will prepare and submit its indirect cost rate proposal in accordance with 2 CFR 200 Appendix VII. For CWSRF programmatic eligibilities, state CWSRF programs are required to follow 33 USC 1383(c) for assistance eligibilities.</w:t>
      </w:r>
    </w:p>
    <w:p w14:paraId="34766A22" w14:textId="550BA596" w:rsidR="00222D66" w:rsidRPr="00222D66" w:rsidRDefault="00222D66" w:rsidP="005C6C7A">
      <w:pPr>
        <w:spacing w:after="240"/>
        <w:jc w:val="both"/>
        <w:rPr>
          <w:rFonts w:ascii="Arial" w:hAnsi="Arial" w:cs="Arial"/>
          <w:bCs/>
        </w:rPr>
      </w:pPr>
      <w:r>
        <w:rPr>
          <w:rFonts w:ascii="Arial" w:hAnsi="Arial" w:cs="Arial"/>
          <w:bCs/>
          <w:i/>
        </w:rPr>
        <w:t>(Source: 2025</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23939058"/>
      <w:r w:rsidRPr="00FA4759">
        <w:rPr>
          <w:rFonts w:cs="Arial"/>
          <w:sz w:val="24"/>
          <w:szCs w:val="24"/>
        </w:rPr>
        <w:lastRenderedPageBreak/>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44446F62"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530A4">
        <w:rPr>
          <w:rFonts w:ascii="Arial" w:hAnsi="Arial" w:cs="Arial"/>
          <w:b/>
          <w:highlight w:val="yellow"/>
        </w:rPr>
        <w:t xml:space="preserve">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32EF3899" w14:textId="77777777" w:rsidR="00082130" w:rsidRPr="00082130" w:rsidRDefault="00082130" w:rsidP="00082130">
      <w:pPr>
        <w:spacing w:after="240"/>
        <w:jc w:val="both"/>
        <w:rPr>
          <w:rFonts w:ascii="Arial" w:hAnsi="Arial" w:cs="Arial"/>
          <w:bCs/>
        </w:rPr>
      </w:pPr>
      <w:r w:rsidRPr="00082130">
        <w:rPr>
          <w:rFonts w:ascii="Arial" w:hAnsi="Arial" w:cs="Arial"/>
          <w:bCs/>
        </w:rPr>
        <w:t>The Clean Water Act (CWA) limits WPCLF funding to: 1) publicly owned projects whose components meet the definition of "construction" and "treatment works" in Section 212 (see Appendix A), 2) publicly or privately-owned nonpoint source (NPS) management projects which implement a NPS management program under Section 319 (in Ohio, the Ohio Nonpoint Source Management Program), and 3) projects that implement Section 320 estuary plans. Additionally, ORC Section 6111.036 allows Ohio EPA to further limit assistance for program purposes. The Water Resources Reform and Development Act of 2014 expanded the eligible projects under Title VI of the CWA. During PY 2016, ORC Section 6111.036 was revised to include the expanded eligibilities so that the ORC and the CWA are now aligned with respect to program eligibilities.</w:t>
      </w:r>
    </w:p>
    <w:p w14:paraId="1E5B07B5" w14:textId="77777777" w:rsidR="00082130" w:rsidRPr="00082130" w:rsidRDefault="00082130" w:rsidP="00082130">
      <w:pPr>
        <w:spacing w:after="240"/>
        <w:jc w:val="both"/>
        <w:rPr>
          <w:rFonts w:ascii="Arial" w:hAnsi="Arial" w:cs="Arial"/>
          <w:bCs/>
        </w:rPr>
      </w:pPr>
      <w:r w:rsidRPr="00082130">
        <w:rPr>
          <w:rFonts w:ascii="Arial" w:hAnsi="Arial" w:cs="Arial"/>
          <w:bCs/>
        </w:rPr>
        <w:t>Construction - Means any one or more of the following: preliminary planning to determine the feasibility of treatment works, engineering, architectural, legal, fiscal, or economic investigations or studies, surveys, designs, plans, working drawings, specifications, procedures, field testing of innovative or alternative wastewater treatment processes and techniques meeting guidelines promulgated under Section 304(d)(3) of the Clean Water Act, or other necessary actions, erection, building, acquisition, alteration, remodeling, improvement, or extension of treatment works, or the inspection or supervision of any of the foregoing items.</w:t>
      </w:r>
    </w:p>
    <w:p w14:paraId="25437CD7" w14:textId="77777777" w:rsidR="00082130" w:rsidRPr="00082130" w:rsidRDefault="00082130" w:rsidP="00082130">
      <w:pPr>
        <w:spacing w:after="240"/>
        <w:jc w:val="both"/>
        <w:rPr>
          <w:rFonts w:ascii="Arial" w:hAnsi="Arial" w:cs="Arial"/>
          <w:bCs/>
        </w:rPr>
      </w:pPr>
      <w:r w:rsidRPr="00082130">
        <w:rPr>
          <w:rFonts w:ascii="Arial" w:hAnsi="Arial" w:cs="Arial"/>
          <w:bCs/>
        </w:rPr>
        <w:t>Treatment Works:</w:t>
      </w:r>
    </w:p>
    <w:p w14:paraId="29190A47" w14:textId="77777777" w:rsidR="00082130" w:rsidRPr="00082130" w:rsidRDefault="00082130" w:rsidP="00082130">
      <w:pPr>
        <w:numPr>
          <w:ilvl w:val="0"/>
          <w:numId w:val="71"/>
        </w:numPr>
        <w:spacing w:after="240"/>
        <w:jc w:val="both"/>
        <w:rPr>
          <w:rFonts w:ascii="Arial" w:hAnsi="Arial" w:cs="Arial"/>
          <w:bCs/>
        </w:rPr>
      </w:pPr>
      <w:r w:rsidRPr="00082130">
        <w:rPr>
          <w:rFonts w:ascii="Arial" w:hAnsi="Arial" w:cs="Arial"/>
          <w:bCs/>
        </w:rPr>
        <w:t>Any devices and systems used in the storage, treatment, recycling, and reclamation of municipal sewage or industrial wastes of a liquid nature to implement Section 201 of the Clean Water Act, or necessary to recycle or reuse water at the most economical cost over the estimated life of the works. This includes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clearwell facilities; and any works, including site acquisition of the property that will be an integral part of the treatment process (including property used for the storage of treated wastewater in land treatment systems prior to land application) or is used for ultimate disposal of residues resulting from such treatment.</w:t>
      </w:r>
    </w:p>
    <w:p w14:paraId="40AC1089" w14:textId="77777777" w:rsidR="00082130" w:rsidRPr="00082130" w:rsidRDefault="00082130" w:rsidP="00082130">
      <w:pPr>
        <w:numPr>
          <w:ilvl w:val="0"/>
          <w:numId w:val="71"/>
        </w:numPr>
        <w:spacing w:after="240"/>
        <w:jc w:val="both"/>
        <w:rPr>
          <w:rFonts w:ascii="Arial" w:hAnsi="Arial" w:cs="Arial"/>
          <w:bCs/>
        </w:rPr>
      </w:pPr>
      <w:r w:rsidRPr="00082130">
        <w:rPr>
          <w:rFonts w:ascii="Arial" w:hAnsi="Arial" w:cs="Arial"/>
          <w:bCs/>
        </w:rPr>
        <w:t>In addition to paragraph a. above, any other method or system for preventing, abating, reducing, storing, treating, separating, or disposing of municipal waste, including storm water and sanitary sewer systems.</w:t>
      </w:r>
    </w:p>
    <w:p w14:paraId="24032596" w14:textId="77777777" w:rsidR="00082130" w:rsidRPr="00082130" w:rsidRDefault="00082130" w:rsidP="00082130">
      <w:pPr>
        <w:numPr>
          <w:ilvl w:val="0"/>
          <w:numId w:val="71"/>
        </w:numPr>
        <w:spacing w:after="240"/>
        <w:jc w:val="both"/>
        <w:rPr>
          <w:rFonts w:ascii="Arial" w:hAnsi="Arial" w:cs="Arial"/>
          <w:bCs/>
        </w:rPr>
      </w:pPr>
      <w:r w:rsidRPr="00082130">
        <w:rPr>
          <w:rFonts w:ascii="Arial" w:hAnsi="Arial" w:cs="Arial"/>
          <w:bCs/>
        </w:rPr>
        <w:t>For the purpose of this definition, replacement means the expenditures for obtaining and installing equipment, accessories, or appurtenances during the useful life of the treatment works necessary to maintain the capacity and performance for which such works are designed and constructed.</w:t>
      </w:r>
    </w:p>
    <w:p w14:paraId="7A66F156" w14:textId="789A29E3" w:rsidR="00082130" w:rsidRPr="00082130" w:rsidRDefault="00082130" w:rsidP="003D439B">
      <w:pPr>
        <w:spacing w:after="240"/>
        <w:jc w:val="both"/>
        <w:rPr>
          <w:rFonts w:ascii="Arial" w:hAnsi="Arial" w:cs="Arial"/>
          <w:bCs/>
        </w:rPr>
      </w:pPr>
      <w:r w:rsidRPr="00082130">
        <w:rPr>
          <w:rFonts w:ascii="Arial" w:hAnsi="Arial" w:cs="Arial"/>
          <w:bCs/>
          <w:i/>
        </w:rPr>
        <w:t xml:space="preserve">(Source: </w:t>
      </w:r>
      <w:hyperlink r:id="rId57" w:history="1">
        <w:r w:rsidRPr="00082130">
          <w:rPr>
            <w:rStyle w:val="Hyperlink"/>
            <w:rFonts w:cs="Arial"/>
            <w:bCs/>
            <w:i/>
          </w:rPr>
          <w:t>2025 Final WPCLF Program Management Plan</w:t>
        </w:r>
      </w:hyperlink>
      <w:r w:rsidRPr="00082130">
        <w:rPr>
          <w:rFonts w:ascii="Arial" w:hAnsi="Arial" w:cs="Arial"/>
          <w:bCs/>
          <w:i/>
        </w:rPr>
        <w:t>, Appendix A and Appendix C)</w:t>
      </w:r>
    </w:p>
    <w:p w14:paraId="2148D788" w14:textId="070F5306" w:rsidR="000723D6" w:rsidRPr="00FA4759" w:rsidRDefault="000723D6" w:rsidP="006672EA">
      <w:pPr>
        <w:pStyle w:val="Heading3"/>
        <w:jc w:val="both"/>
        <w:rPr>
          <w:rFonts w:cs="Arial"/>
          <w:sz w:val="24"/>
          <w:szCs w:val="24"/>
        </w:rPr>
      </w:pPr>
      <w:bookmarkStart w:id="36" w:name="_Toc223939059"/>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23939060"/>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lastRenderedPageBreak/>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 xml:space="preserve">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w:t>
            </w:r>
            <w:r w:rsidRPr="005F0D0C">
              <w:rPr>
                <w:rFonts w:ascii="Arial" w:hAnsi="Arial" w:cs="Arial"/>
                <w:sz w:val="20"/>
              </w:rPr>
              <w:lastRenderedPageBreak/>
              <w:t>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8"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w:t>
            </w:r>
            <w:r w:rsidRPr="00F00D94">
              <w:rPr>
                <w:rFonts w:ascii="Arial" w:hAnsi="Arial" w:cs="Arial"/>
                <w:sz w:val="20"/>
              </w:rPr>
              <w:lastRenderedPageBreak/>
              <w:t>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23939061"/>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0"/>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23939062"/>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23939063"/>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872265">
      <w:pPr>
        <w:pStyle w:val="ListParagraph"/>
        <w:numPr>
          <w:ilvl w:val="0"/>
          <w:numId w:val="62"/>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872265">
      <w:pPr>
        <w:pStyle w:val="ListParagraph"/>
        <w:numPr>
          <w:ilvl w:val="0"/>
          <w:numId w:val="62"/>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5A1159A"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61" w:history="1">
        <w:r w:rsidR="003C0E2D" w:rsidRPr="00F00D94">
          <w:rPr>
            <w:rStyle w:val="Hyperlink"/>
            <w:rFonts w:cs="Arial"/>
          </w:rPr>
          <w:t>31 CFR Part 205</w:t>
        </w:r>
      </w:hyperlink>
      <w:r w:rsidRPr="00F00D94">
        <w:rPr>
          <w:rFonts w:ascii="Arial" w:hAnsi="Arial" w:cs="Arial"/>
        </w:rPr>
        <w:t xml:space="preserve">, </w:t>
      </w:r>
      <w:hyperlink r:id="rId62" w:history="1">
        <w:r w:rsidR="00203D3E" w:rsidRPr="00F00D94">
          <w:rPr>
            <w:rStyle w:val="Hyperlink"/>
            <w:rFonts w:cs="Arial"/>
          </w:rPr>
          <w:t>48 CFR 52.216-7(b)</w:t>
        </w:r>
      </w:hyperlink>
      <w:r w:rsidRPr="00F00D94">
        <w:rPr>
          <w:rFonts w:ascii="Arial" w:hAnsi="Arial" w:cs="Arial"/>
        </w:rPr>
        <w:t xml:space="preserve"> and </w:t>
      </w:r>
      <w:hyperlink r:id="rId63"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67367DC"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64"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65"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66"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43DFAA47" w14:textId="6254917D" w:rsidR="00A13D88" w:rsidRPr="00A13D88" w:rsidRDefault="00A13D88" w:rsidP="00A13D88">
      <w:pPr>
        <w:spacing w:after="240"/>
        <w:jc w:val="both"/>
        <w:rPr>
          <w:rFonts w:ascii="Arial" w:hAnsi="Arial" w:cs="Arial"/>
          <w:bCs/>
        </w:rPr>
      </w:pPr>
      <w:r w:rsidRPr="00A13D88">
        <w:rPr>
          <w:rFonts w:ascii="Arial" w:hAnsi="Arial" w:cs="Arial"/>
          <w:bCs/>
        </w:rPr>
        <w:t>The state may draw cash from EPA through the Automated Standard Application for Payments (ASAP) system for:</w:t>
      </w:r>
    </w:p>
    <w:p w14:paraId="76944EC4" w14:textId="77777777" w:rsidR="00A13D88" w:rsidRPr="00A13D88" w:rsidRDefault="00A13D88" w:rsidP="00A13D88">
      <w:pPr>
        <w:spacing w:after="240"/>
        <w:ind w:left="720" w:hanging="720"/>
        <w:jc w:val="both"/>
        <w:rPr>
          <w:rFonts w:ascii="Arial" w:hAnsi="Arial" w:cs="Arial"/>
          <w:bCs/>
        </w:rPr>
      </w:pPr>
      <w:r w:rsidRPr="00A13D88">
        <w:rPr>
          <w:rFonts w:ascii="Arial" w:hAnsi="Arial" w:cs="Arial"/>
          <w:bCs/>
        </w:rPr>
        <w:t>1.</w:t>
      </w:r>
      <w:r w:rsidRPr="00A13D88">
        <w:rPr>
          <w:rFonts w:ascii="Arial" w:hAnsi="Arial" w:cs="Arial"/>
          <w:bCs/>
        </w:rPr>
        <w:tab/>
      </w:r>
      <w:r w:rsidRPr="00A13D88">
        <w:rPr>
          <w:rFonts w:ascii="Arial" w:hAnsi="Arial" w:cs="Arial"/>
          <w:bCs/>
          <w:i/>
          <w:iCs/>
        </w:rPr>
        <w:t>Loans</w:t>
      </w:r>
      <w:r w:rsidRPr="00A13D88">
        <w:rPr>
          <w:rFonts w:ascii="Arial" w:hAnsi="Arial" w:cs="Arial"/>
          <w:bCs/>
        </w:rPr>
        <w:t xml:space="preserve"> – when the CWSRF receives a request from a loan recipient, based on incurred costs, including pre-building and building costs.</w:t>
      </w:r>
    </w:p>
    <w:p w14:paraId="329EA167" w14:textId="77777777" w:rsidR="00A13D88" w:rsidRPr="00A13D88" w:rsidRDefault="00A13D88" w:rsidP="00A13D88">
      <w:pPr>
        <w:spacing w:after="240"/>
        <w:jc w:val="both"/>
        <w:rPr>
          <w:rFonts w:ascii="Arial" w:hAnsi="Arial" w:cs="Arial"/>
          <w:bCs/>
        </w:rPr>
      </w:pPr>
    </w:p>
    <w:p w14:paraId="1D8652BA" w14:textId="6EE46EFB" w:rsidR="00A13D88" w:rsidRPr="00A13D88" w:rsidRDefault="00A13D88" w:rsidP="00A13D88">
      <w:pPr>
        <w:spacing w:after="240"/>
        <w:ind w:left="720" w:hanging="720"/>
        <w:jc w:val="both"/>
        <w:rPr>
          <w:rFonts w:ascii="Arial" w:hAnsi="Arial" w:cs="Arial"/>
          <w:bCs/>
        </w:rPr>
      </w:pPr>
      <w:r w:rsidRPr="00A13D88">
        <w:rPr>
          <w:rFonts w:ascii="Arial" w:hAnsi="Arial" w:cs="Arial"/>
          <w:bCs/>
        </w:rPr>
        <w:t>2.</w:t>
      </w:r>
      <w:r w:rsidRPr="00A13D88">
        <w:rPr>
          <w:rFonts w:ascii="Arial" w:hAnsi="Arial" w:cs="Arial"/>
          <w:bCs/>
        </w:rPr>
        <w:tab/>
      </w:r>
      <w:r w:rsidRPr="00A13D88">
        <w:rPr>
          <w:rFonts w:ascii="Arial" w:hAnsi="Arial" w:cs="Arial"/>
          <w:bCs/>
          <w:i/>
          <w:iCs/>
        </w:rPr>
        <w:t>Refinance or Purchase of Municipal Debt</w:t>
      </w:r>
      <w:r w:rsidRPr="00A13D88">
        <w:rPr>
          <w:rFonts w:ascii="Arial" w:hAnsi="Arial" w:cs="Arial"/>
          <w:bCs/>
        </w:rPr>
        <w:t xml:space="preserve"> – generally, when at a rate no greater than equal amounts over the maximum number of quarters that payments can be made, and up to the amount committed to the refinancing or purchase of the local debt.</w:t>
      </w:r>
    </w:p>
    <w:p w14:paraId="0622A116" w14:textId="4019D986" w:rsidR="00A13D88" w:rsidRPr="00A13D88" w:rsidRDefault="00A13D88" w:rsidP="00A13D88">
      <w:pPr>
        <w:spacing w:after="240"/>
        <w:jc w:val="both"/>
        <w:rPr>
          <w:rFonts w:ascii="Arial" w:hAnsi="Arial" w:cs="Arial"/>
          <w:bCs/>
        </w:rPr>
      </w:pPr>
      <w:r w:rsidRPr="00A13D88">
        <w:rPr>
          <w:rFonts w:ascii="Arial" w:hAnsi="Arial" w:cs="Arial"/>
          <w:bCs/>
        </w:rPr>
        <w:t>3.</w:t>
      </w:r>
      <w:r w:rsidRPr="00A13D88">
        <w:rPr>
          <w:rFonts w:ascii="Arial" w:hAnsi="Arial" w:cs="Arial"/>
          <w:bCs/>
        </w:rPr>
        <w:tab/>
      </w:r>
      <w:r w:rsidRPr="00A13D88">
        <w:rPr>
          <w:rFonts w:ascii="Arial" w:hAnsi="Arial" w:cs="Arial"/>
          <w:bCs/>
          <w:i/>
          <w:iCs/>
        </w:rPr>
        <w:t>Purchase of Insurance</w:t>
      </w:r>
      <w:r w:rsidRPr="00A13D88">
        <w:rPr>
          <w:rFonts w:ascii="Arial" w:hAnsi="Arial" w:cs="Arial"/>
          <w:bCs/>
        </w:rPr>
        <w:t xml:space="preserve"> – when insurance premiums are due.</w:t>
      </w:r>
    </w:p>
    <w:p w14:paraId="511AD629" w14:textId="18030F73" w:rsidR="00A13D88" w:rsidRPr="00A13D88" w:rsidRDefault="00A13D88" w:rsidP="00A13D88">
      <w:pPr>
        <w:spacing w:after="240"/>
        <w:ind w:left="720" w:hanging="720"/>
        <w:jc w:val="both"/>
        <w:rPr>
          <w:rFonts w:ascii="Arial" w:hAnsi="Arial" w:cs="Arial"/>
          <w:bCs/>
        </w:rPr>
      </w:pPr>
      <w:r w:rsidRPr="00A13D88">
        <w:rPr>
          <w:rFonts w:ascii="Arial" w:hAnsi="Arial" w:cs="Arial"/>
          <w:bCs/>
        </w:rPr>
        <w:t>4.</w:t>
      </w:r>
      <w:r w:rsidRPr="00A13D88">
        <w:rPr>
          <w:rFonts w:ascii="Arial" w:hAnsi="Arial" w:cs="Arial"/>
          <w:bCs/>
        </w:rPr>
        <w:tab/>
      </w:r>
      <w:r w:rsidRPr="00A13D88">
        <w:rPr>
          <w:rFonts w:ascii="Arial" w:hAnsi="Arial" w:cs="Arial"/>
          <w:bCs/>
          <w:i/>
          <w:iCs/>
        </w:rPr>
        <w:t>Guarantees and Security for Bonds</w:t>
      </w:r>
      <w:r w:rsidRPr="00A13D88">
        <w:rPr>
          <w:rFonts w:ascii="Arial" w:hAnsi="Arial" w:cs="Arial"/>
          <w:bCs/>
        </w:rPr>
        <w:t xml:space="preserve"> – immediately, in the event of imminent default in debt service payments on the guaranteed/secured debt; otherwise, up to an amount dedicated for the guarantee or security based on incurred construction costs.</w:t>
      </w:r>
    </w:p>
    <w:p w14:paraId="1919394E" w14:textId="4EDBE5C9" w:rsidR="00A13D88" w:rsidRPr="00A13D88" w:rsidRDefault="00A13D88" w:rsidP="00A13D88">
      <w:pPr>
        <w:spacing w:after="240"/>
        <w:ind w:left="720" w:hanging="720"/>
        <w:jc w:val="both"/>
        <w:rPr>
          <w:rFonts w:ascii="Arial" w:hAnsi="Arial" w:cs="Arial"/>
          <w:bCs/>
        </w:rPr>
      </w:pPr>
      <w:r w:rsidRPr="00A13D88">
        <w:rPr>
          <w:rFonts w:ascii="Arial" w:hAnsi="Arial" w:cs="Arial"/>
          <w:bCs/>
        </w:rPr>
        <w:t>5.</w:t>
      </w:r>
      <w:r w:rsidRPr="00A13D88">
        <w:rPr>
          <w:rFonts w:ascii="Arial" w:hAnsi="Arial" w:cs="Arial"/>
          <w:bCs/>
        </w:rPr>
        <w:tab/>
      </w:r>
      <w:r w:rsidRPr="00A13D88">
        <w:rPr>
          <w:rFonts w:ascii="Arial" w:hAnsi="Arial" w:cs="Arial"/>
          <w:bCs/>
          <w:i/>
          <w:iCs/>
        </w:rPr>
        <w:t>Administrative Expenses</w:t>
      </w:r>
      <w:r w:rsidRPr="00A13D88">
        <w:rPr>
          <w:rFonts w:ascii="Arial" w:hAnsi="Arial" w:cs="Arial"/>
          <w:bCs/>
        </w:rPr>
        <w:t xml:space="preserve"> – cash can be drawn based on a schedule that coincides with the rate at which administrative expenses will be incurred</w:t>
      </w:r>
      <w:r>
        <w:rPr>
          <w:rFonts w:ascii="Arial" w:hAnsi="Arial" w:cs="Arial"/>
          <w:bCs/>
        </w:rPr>
        <w:t xml:space="preserve"> </w:t>
      </w:r>
      <w:r w:rsidRPr="00A13D88">
        <w:rPr>
          <w:rFonts w:ascii="Arial" w:hAnsi="Arial" w:cs="Arial"/>
          <w:bCs/>
        </w:rPr>
        <w:t>(40 CFR section 35.3160).</w:t>
      </w:r>
    </w:p>
    <w:p w14:paraId="027214D5" w14:textId="4D2EEB6C" w:rsidR="00A13D88" w:rsidRPr="00A13D88" w:rsidRDefault="00A13D88" w:rsidP="00A13D88">
      <w:pPr>
        <w:spacing w:after="240"/>
        <w:jc w:val="both"/>
        <w:rPr>
          <w:rFonts w:ascii="Arial" w:hAnsi="Arial" w:cs="Arial"/>
          <w:bCs/>
          <w:highlight w:val="yellow"/>
        </w:rPr>
      </w:pPr>
      <w:r w:rsidRPr="00A13D88">
        <w:rPr>
          <w:rFonts w:ascii="Arial" w:hAnsi="Arial" w:cs="Arial"/>
          <w:bCs/>
        </w:rPr>
        <w:t>On 11/29/2022, EPA issued a permanent regulatory exception that eliminated the requirement for states to draw SRF disbursement requests at a proportional federal to</w:t>
      </w:r>
      <w:r>
        <w:rPr>
          <w:rFonts w:ascii="Arial" w:hAnsi="Arial" w:cs="Arial"/>
          <w:bCs/>
        </w:rPr>
        <w:t xml:space="preserve"> </w:t>
      </w:r>
      <w:r w:rsidRPr="00A13D88">
        <w:rPr>
          <w:rFonts w:ascii="Arial" w:hAnsi="Arial" w:cs="Arial"/>
          <w:bCs/>
        </w:rPr>
        <w:t xml:space="preserve">state ratio. It also eliminated the cap on federal funds that can be drawn for refinance projects in the first eight quarters after EPA awards a capitalization grant to the state. Additional information is available at </w:t>
      </w:r>
      <w:hyperlink r:id="rId67" w:history="1">
        <w:r w:rsidR="00C530A4">
          <w:rPr>
            <w:rStyle w:val="Hyperlink"/>
            <w:rFonts w:cs="Arial"/>
            <w:bCs/>
          </w:rPr>
          <w:t>https://www.epa.gov/system/files/documents/2022-12/Class-Exception-from-SRF-Cash-Draw-Rules.pdf</w:t>
        </w:r>
      </w:hyperlink>
      <w:r>
        <w:rPr>
          <w:rFonts w:ascii="Arial" w:hAnsi="Arial" w:cs="Arial"/>
          <w:bCs/>
        </w:rPr>
        <w:t xml:space="preserve"> </w:t>
      </w:r>
    </w:p>
    <w:p w14:paraId="7771E65D" w14:textId="419200CC" w:rsidR="00A13D88" w:rsidRPr="00A13D88" w:rsidRDefault="00A13D88" w:rsidP="00D74E6A">
      <w:pPr>
        <w:spacing w:after="240"/>
        <w:jc w:val="both"/>
        <w:rPr>
          <w:rFonts w:ascii="Arial" w:hAnsi="Arial" w:cs="Arial"/>
          <w:bCs/>
        </w:rPr>
      </w:pPr>
      <w:r>
        <w:rPr>
          <w:rFonts w:ascii="Arial" w:hAnsi="Arial" w:cs="Arial"/>
          <w:bCs/>
          <w:i/>
        </w:rPr>
        <w:t>(Source: 2025</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23939064"/>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1C0A733D"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530A4">
        <w:rPr>
          <w:rFonts w:ascii="Arial" w:hAnsi="Arial" w:cs="Arial"/>
          <w:b/>
          <w:highlight w:val="yellow"/>
        </w:rPr>
        <w:t xml:space="preserve"> and</w:t>
      </w:r>
    </w:p>
    <w:p w14:paraId="3219E73F" w14:textId="04717C8C"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3C4D3E" w14:textId="77777777" w:rsidR="00082130" w:rsidRPr="00082130" w:rsidRDefault="00082130" w:rsidP="00082130">
      <w:pPr>
        <w:spacing w:after="240"/>
        <w:jc w:val="both"/>
        <w:rPr>
          <w:rFonts w:ascii="Arial" w:hAnsi="Arial" w:cs="Arial"/>
          <w:b/>
          <w:bCs/>
        </w:rPr>
      </w:pPr>
      <w:r w:rsidRPr="00082130">
        <w:rPr>
          <w:rFonts w:ascii="Arial" w:hAnsi="Arial" w:cs="Arial"/>
          <w:b/>
          <w:bCs/>
        </w:rPr>
        <w:t>Loan Payment Instructions and Disbursement Procedures</w:t>
      </w:r>
    </w:p>
    <w:p w14:paraId="386C1067" w14:textId="64304530" w:rsidR="00082130" w:rsidRPr="00082130" w:rsidRDefault="00082130" w:rsidP="00082130">
      <w:pPr>
        <w:spacing w:after="240"/>
        <w:jc w:val="both"/>
        <w:rPr>
          <w:rFonts w:ascii="Arial" w:hAnsi="Arial" w:cs="Arial"/>
          <w:bCs/>
          <w:i/>
          <w:iCs/>
          <w:color w:val="002060"/>
        </w:rPr>
      </w:pPr>
      <w:r w:rsidRPr="00082130">
        <w:rPr>
          <w:rFonts w:ascii="Arial" w:hAnsi="Arial" w:cs="Arial"/>
          <w:bCs/>
          <w:i/>
          <w:iCs/>
          <w:color w:val="002060"/>
        </w:rPr>
        <w:t>OEPA and OWDA jointly administer the WPCLF program disbursements.  As further described below, LGAs must submit supporting documentation for project expenditures and record the memo receipts/disbursements in their accounting system.</w:t>
      </w:r>
    </w:p>
    <w:p w14:paraId="24BE00D5" w14:textId="2ADB33A8" w:rsidR="00082130" w:rsidRPr="00082130" w:rsidRDefault="00082130" w:rsidP="00082130">
      <w:pPr>
        <w:spacing w:after="240"/>
        <w:jc w:val="both"/>
        <w:rPr>
          <w:rFonts w:ascii="Arial" w:hAnsi="Arial" w:cs="Arial"/>
          <w:bCs/>
          <w:i/>
          <w:iCs/>
          <w:color w:val="002060"/>
        </w:rPr>
      </w:pPr>
      <w:r w:rsidRPr="00082130">
        <w:rPr>
          <w:rFonts w:ascii="Arial" w:hAnsi="Arial" w:cs="Arial"/>
          <w:bCs/>
          <w:i/>
          <w:iCs/>
          <w:color w:val="002060"/>
        </w:rPr>
        <w:t>Most LGAs receive DWRLF assistance on a reimbursement basis.  The State of Ohio administers most cash payments to vendors.  Except for initial engineering and design costs, it is unlikely that a local government would receive advance funding.</w:t>
      </w:r>
    </w:p>
    <w:p w14:paraId="2832B4CF" w14:textId="77777777" w:rsidR="00082130" w:rsidRPr="00082130" w:rsidRDefault="00082130" w:rsidP="00082130">
      <w:pPr>
        <w:spacing w:after="240"/>
        <w:ind w:left="720"/>
        <w:jc w:val="both"/>
        <w:rPr>
          <w:rFonts w:ascii="Arial" w:hAnsi="Arial" w:cs="Arial"/>
          <w:b/>
          <w:bCs/>
        </w:rPr>
      </w:pPr>
      <w:r w:rsidRPr="00082130">
        <w:rPr>
          <w:rFonts w:ascii="Arial" w:hAnsi="Arial" w:cs="Arial"/>
          <w:b/>
          <w:bCs/>
        </w:rPr>
        <w:t>PAYMENT INSTRUCTIONS</w:t>
      </w:r>
    </w:p>
    <w:p w14:paraId="3C4F4357" w14:textId="77777777" w:rsidR="00082130" w:rsidRPr="00082130" w:rsidRDefault="00082130" w:rsidP="00082130">
      <w:pPr>
        <w:spacing w:after="240"/>
        <w:ind w:left="720"/>
        <w:jc w:val="both"/>
        <w:rPr>
          <w:rFonts w:ascii="Arial" w:hAnsi="Arial" w:cs="Arial"/>
          <w:bCs/>
        </w:rPr>
      </w:pPr>
      <w:r w:rsidRPr="00082130">
        <w:rPr>
          <w:rFonts w:ascii="Arial" w:hAnsi="Arial" w:cs="Arial"/>
          <w:bCs/>
        </w:rPr>
        <w:t>Complete payment instructions must be received before funds can be disbursed from a loan account.</w:t>
      </w:r>
    </w:p>
    <w:p w14:paraId="47D727CA" w14:textId="77777777" w:rsidR="00082130" w:rsidRPr="00082130" w:rsidRDefault="00082130" w:rsidP="00082130">
      <w:pPr>
        <w:spacing w:after="240"/>
        <w:ind w:left="720"/>
        <w:jc w:val="both"/>
        <w:rPr>
          <w:rFonts w:ascii="Arial" w:hAnsi="Arial" w:cs="Arial"/>
          <w:bCs/>
        </w:rPr>
      </w:pPr>
      <w:r w:rsidRPr="00082130">
        <w:rPr>
          <w:rFonts w:ascii="Arial" w:hAnsi="Arial" w:cs="Arial"/>
          <w:bCs/>
        </w:rPr>
        <w:lastRenderedPageBreak/>
        <w:t>Separate payment instruction forms are required for each loan. </w:t>
      </w:r>
    </w:p>
    <w:p w14:paraId="241E394A" w14:textId="77777777" w:rsidR="00082130" w:rsidRPr="00082130" w:rsidRDefault="00082130" w:rsidP="00082130">
      <w:pPr>
        <w:spacing w:after="240"/>
        <w:ind w:left="720"/>
        <w:jc w:val="both"/>
        <w:rPr>
          <w:rFonts w:ascii="Arial" w:hAnsi="Arial" w:cs="Arial"/>
          <w:bCs/>
        </w:rPr>
      </w:pPr>
      <w:r w:rsidRPr="00082130">
        <w:rPr>
          <w:rFonts w:ascii="Arial" w:hAnsi="Arial" w:cs="Arial"/>
          <w:bCs/>
        </w:rPr>
        <w:t>LGA Payment Instruction Forms are emailed to the LGA after OWDA receives a loan application.</w:t>
      </w:r>
    </w:p>
    <w:p w14:paraId="36889B9B" w14:textId="77777777" w:rsidR="00082130" w:rsidRPr="00082130" w:rsidRDefault="00082130" w:rsidP="00082130">
      <w:pPr>
        <w:spacing w:after="240"/>
        <w:ind w:left="720"/>
        <w:jc w:val="both"/>
        <w:rPr>
          <w:rFonts w:ascii="Arial" w:hAnsi="Arial" w:cs="Arial"/>
          <w:bCs/>
        </w:rPr>
      </w:pPr>
      <w:r w:rsidRPr="00082130">
        <w:rPr>
          <w:rFonts w:ascii="Arial" w:hAnsi="Arial" w:cs="Arial"/>
          <w:bCs/>
        </w:rPr>
        <w:t xml:space="preserve">Any change to any of the information on a Payment Instruction Form will require submission of a new Payment Instruction Form completed in its entirety. </w:t>
      </w:r>
    </w:p>
    <w:p w14:paraId="31C66D57" w14:textId="77777777" w:rsidR="00082130" w:rsidRPr="00082130" w:rsidRDefault="00082130" w:rsidP="00082130">
      <w:pPr>
        <w:spacing w:after="240"/>
        <w:ind w:left="720"/>
        <w:jc w:val="both"/>
        <w:rPr>
          <w:rFonts w:ascii="Arial" w:hAnsi="Arial" w:cs="Arial"/>
          <w:bCs/>
        </w:rPr>
      </w:pPr>
      <w:r w:rsidRPr="00082130">
        <w:rPr>
          <w:rFonts w:ascii="Arial" w:hAnsi="Arial" w:cs="Arial"/>
          <w:bCs/>
        </w:rPr>
        <w:t>All payment instruction forms should be submitted electronically to </w:t>
      </w:r>
      <w:hyperlink r:id="rId68" w:history="1">
        <w:r w:rsidRPr="00082130">
          <w:rPr>
            <w:rStyle w:val="Hyperlink"/>
            <w:rFonts w:cs="Arial"/>
            <w:bCs/>
          </w:rPr>
          <w:t>Stephanie Galford</w:t>
        </w:r>
      </w:hyperlink>
      <w:r w:rsidRPr="00082130">
        <w:rPr>
          <w:rFonts w:ascii="Arial" w:hAnsi="Arial" w:cs="Arial"/>
          <w:bCs/>
        </w:rPr>
        <w:t>.</w:t>
      </w:r>
    </w:p>
    <w:p w14:paraId="245D68E4" w14:textId="77777777" w:rsidR="00082130" w:rsidRPr="00082130" w:rsidRDefault="00082130" w:rsidP="00082130">
      <w:pPr>
        <w:spacing w:after="240"/>
        <w:ind w:left="720"/>
        <w:jc w:val="both"/>
        <w:rPr>
          <w:rFonts w:ascii="Arial" w:hAnsi="Arial" w:cs="Arial"/>
          <w:b/>
          <w:bCs/>
        </w:rPr>
      </w:pPr>
      <w:r w:rsidRPr="00082130">
        <w:rPr>
          <w:rFonts w:ascii="Arial" w:hAnsi="Arial" w:cs="Arial"/>
          <w:b/>
          <w:bCs/>
        </w:rPr>
        <w:t>DISBURSEMENT PROCEDURES</w:t>
      </w:r>
    </w:p>
    <w:p w14:paraId="2E8DB4D7" w14:textId="77777777" w:rsidR="00082130" w:rsidRPr="00082130" w:rsidRDefault="00082130" w:rsidP="00082130">
      <w:pPr>
        <w:spacing w:after="240"/>
        <w:ind w:left="720"/>
        <w:jc w:val="both"/>
        <w:rPr>
          <w:rFonts w:ascii="Arial" w:hAnsi="Arial" w:cs="Arial"/>
          <w:bCs/>
        </w:rPr>
      </w:pPr>
      <w:r w:rsidRPr="00082130">
        <w:rPr>
          <w:rFonts w:ascii="Arial" w:hAnsi="Arial" w:cs="Arial"/>
          <w:bCs/>
        </w:rPr>
        <w:t>These procedures are applicable for all loans approved by the Ohio EPA and administered by OWDA.</w:t>
      </w:r>
    </w:p>
    <w:p w14:paraId="0D5F76EC" w14:textId="77777777" w:rsidR="00082130" w:rsidRPr="00082130" w:rsidRDefault="00082130" w:rsidP="00082130">
      <w:pPr>
        <w:spacing w:after="240"/>
        <w:ind w:left="720"/>
        <w:jc w:val="both"/>
        <w:rPr>
          <w:rFonts w:ascii="Arial" w:hAnsi="Arial" w:cs="Arial"/>
          <w:bCs/>
        </w:rPr>
      </w:pPr>
      <w:r w:rsidRPr="00082130">
        <w:rPr>
          <w:rFonts w:ascii="Arial" w:hAnsi="Arial" w:cs="Arial"/>
          <w:bCs/>
        </w:rPr>
        <w:t xml:space="preserve">One pdf of the payment request can be emailed to </w:t>
      </w:r>
      <w:hyperlink r:id="rId69" w:history="1">
        <w:r w:rsidRPr="00082130">
          <w:rPr>
            <w:rStyle w:val="Hyperlink"/>
            <w:rFonts w:cs="Arial"/>
            <w:bCs/>
          </w:rPr>
          <w:t>disbursements@owda.org</w:t>
        </w:r>
      </w:hyperlink>
      <w:r w:rsidRPr="00082130">
        <w:rPr>
          <w:rFonts w:ascii="Arial" w:hAnsi="Arial" w:cs="Arial"/>
          <w:bCs/>
        </w:rPr>
        <w:t>. Alternatively, one hard copy of the payment request can be mailed to:</w:t>
      </w:r>
    </w:p>
    <w:p w14:paraId="2261F4E8" w14:textId="77777777" w:rsidR="00082130" w:rsidRPr="00082130" w:rsidRDefault="00082130" w:rsidP="00082130">
      <w:pPr>
        <w:spacing w:after="240"/>
        <w:ind w:left="720"/>
        <w:jc w:val="both"/>
        <w:rPr>
          <w:rFonts w:ascii="Arial" w:hAnsi="Arial" w:cs="Arial"/>
          <w:bCs/>
        </w:rPr>
      </w:pPr>
      <w:r w:rsidRPr="00082130">
        <w:rPr>
          <w:rFonts w:ascii="Arial" w:hAnsi="Arial" w:cs="Arial"/>
          <w:bCs/>
        </w:rPr>
        <w:t>OWDA 480 South High Street, Columbus, OH 43215</w:t>
      </w:r>
    </w:p>
    <w:p w14:paraId="22FD3276" w14:textId="77777777" w:rsidR="00082130" w:rsidRPr="00082130" w:rsidRDefault="00082130" w:rsidP="00082130">
      <w:pPr>
        <w:spacing w:after="240"/>
        <w:ind w:left="720"/>
        <w:jc w:val="both"/>
        <w:rPr>
          <w:rFonts w:ascii="Arial" w:hAnsi="Arial" w:cs="Arial"/>
          <w:bCs/>
        </w:rPr>
      </w:pPr>
      <w:r w:rsidRPr="00082130">
        <w:rPr>
          <w:rFonts w:ascii="Arial" w:hAnsi="Arial" w:cs="Arial"/>
          <w:bCs/>
        </w:rPr>
        <w:t>For contractor line item pay requests, the following must be completed and included:</w:t>
      </w:r>
    </w:p>
    <w:p w14:paraId="6685ABF6" w14:textId="77777777" w:rsidR="00082130" w:rsidRPr="00082130" w:rsidRDefault="00082130" w:rsidP="00082130">
      <w:pPr>
        <w:numPr>
          <w:ilvl w:val="0"/>
          <w:numId w:val="72"/>
        </w:numPr>
        <w:tabs>
          <w:tab w:val="clear" w:pos="720"/>
          <w:tab w:val="num" w:pos="1440"/>
        </w:tabs>
        <w:spacing w:after="240"/>
        <w:ind w:left="1440"/>
        <w:jc w:val="both"/>
        <w:rPr>
          <w:rFonts w:ascii="Arial" w:hAnsi="Arial" w:cs="Arial"/>
          <w:bCs/>
        </w:rPr>
      </w:pPr>
      <w:r w:rsidRPr="00082130">
        <w:rPr>
          <w:rFonts w:ascii="Arial" w:hAnsi="Arial" w:cs="Arial"/>
          <w:bCs/>
        </w:rPr>
        <w:t>OWDA Fund Payment Request form: completed online at </w:t>
      </w:r>
      <w:hyperlink r:id="rId70" w:history="1">
        <w:r w:rsidRPr="00082130">
          <w:rPr>
            <w:rStyle w:val="Hyperlink"/>
            <w:rFonts w:cs="Arial"/>
            <w:bCs/>
          </w:rPr>
          <w:t>https://loans.owda.org/</w:t>
        </w:r>
      </w:hyperlink>
      <w:r w:rsidRPr="00082130">
        <w:rPr>
          <w:rFonts w:ascii="Arial" w:hAnsi="Arial" w:cs="Arial"/>
          <w:bCs/>
        </w:rPr>
        <w:t xml:space="preserve"> , printed and signed by the Preparer and the Borrower’s Authorized Representative. </w:t>
      </w:r>
    </w:p>
    <w:p w14:paraId="3122E711" w14:textId="77777777" w:rsidR="00082130" w:rsidRPr="00082130" w:rsidRDefault="00082130" w:rsidP="00082130">
      <w:pPr>
        <w:numPr>
          <w:ilvl w:val="0"/>
          <w:numId w:val="72"/>
        </w:numPr>
        <w:tabs>
          <w:tab w:val="clear" w:pos="720"/>
          <w:tab w:val="num" w:pos="1440"/>
        </w:tabs>
        <w:spacing w:after="240"/>
        <w:ind w:left="1440"/>
        <w:jc w:val="both"/>
        <w:rPr>
          <w:rFonts w:ascii="Arial" w:hAnsi="Arial" w:cs="Arial"/>
          <w:bCs/>
        </w:rPr>
      </w:pPr>
      <w:r w:rsidRPr="00082130">
        <w:rPr>
          <w:rFonts w:ascii="Arial" w:hAnsi="Arial" w:cs="Arial"/>
          <w:bCs/>
        </w:rPr>
        <w:t>OWDA </w:t>
      </w:r>
      <w:hyperlink r:id="rId71" w:history="1">
        <w:r w:rsidRPr="00082130">
          <w:rPr>
            <w:rStyle w:val="Hyperlink"/>
            <w:rFonts w:cs="Arial"/>
            <w:bCs/>
          </w:rPr>
          <w:t>Contractor's Estimate</w:t>
        </w:r>
      </w:hyperlink>
      <w:r w:rsidRPr="00082130">
        <w:rPr>
          <w:rFonts w:ascii="Arial" w:hAnsi="Arial" w:cs="Arial"/>
          <w:bCs/>
        </w:rPr>
        <w:t> form</w:t>
      </w:r>
    </w:p>
    <w:p w14:paraId="230743D4" w14:textId="77777777" w:rsidR="00082130" w:rsidRPr="00082130" w:rsidRDefault="00082130" w:rsidP="00082130">
      <w:pPr>
        <w:numPr>
          <w:ilvl w:val="0"/>
          <w:numId w:val="72"/>
        </w:numPr>
        <w:tabs>
          <w:tab w:val="clear" w:pos="720"/>
          <w:tab w:val="num" w:pos="1440"/>
        </w:tabs>
        <w:spacing w:after="240"/>
        <w:ind w:left="1440"/>
        <w:jc w:val="both"/>
        <w:rPr>
          <w:rFonts w:ascii="Arial" w:hAnsi="Arial" w:cs="Arial"/>
          <w:bCs/>
        </w:rPr>
      </w:pPr>
      <w:r w:rsidRPr="00082130">
        <w:rPr>
          <w:rFonts w:ascii="Arial" w:hAnsi="Arial" w:cs="Arial"/>
          <w:bCs/>
        </w:rPr>
        <w:t>Itemized schedule of values that clearly shows an overall contract value for Total Completed and Stored to Date</w:t>
      </w:r>
    </w:p>
    <w:p w14:paraId="68C1EEE2" w14:textId="77777777" w:rsidR="00082130" w:rsidRPr="00082130" w:rsidRDefault="00082130" w:rsidP="00082130">
      <w:pPr>
        <w:spacing w:after="240"/>
        <w:ind w:left="720"/>
        <w:jc w:val="both"/>
        <w:rPr>
          <w:rFonts w:ascii="Arial" w:hAnsi="Arial" w:cs="Arial"/>
          <w:bCs/>
        </w:rPr>
      </w:pPr>
      <w:r w:rsidRPr="00082130">
        <w:rPr>
          <w:rFonts w:ascii="Arial" w:hAnsi="Arial" w:cs="Arial"/>
          <w:bCs/>
        </w:rPr>
        <w:t>For Technical Service line item pay requests, the following must be completed and included:</w:t>
      </w:r>
    </w:p>
    <w:p w14:paraId="72F65041" w14:textId="77777777" w:rsidR="00082130" w:rsidRPr="00082130" w:rsidRDefault="00082130" w:rsidP="00082130">
      <w:pPr>
        <w:numPr>
          <w:ilvl w:val="0"/>
          <w:numId w:val="73"/>
        </w:numPr>
        <w:tabs>
          <w:tab w:val="clear" w:pos="720"/>
          <w:tab w:val="num" w:pos="1440"/>
        </w:tabs>
        <w:spacing w:after="240"/>
        <w:ind w:left="1440"/>
        <w:jc w:val="both"/>
        <w:rPr>
          <w:rFonts w:ascii="Arial" w:hAnsi="Arial" w:cs="Arial"/>
          <w:bCs/>
        </w:rPr>
      </w:pPr>
      <w:r w:rsidRPr="00082130">
        <w:rPr>
          <w:rFonts w:ascii="Arial" w:hAnsi="Arial" w:cs="Arial"/>
          <w:bCs/>
        </w:rPr>
        <w:t>OWDA Fund Payment Request form: completed online at </w:t>
      </w:r>
      <w:hyperlink r:id="rId72" w:history="1">
        <w:r w:rsidRPr="00082130">
          <w:rPr>
            <w:rStyle w:val="Hyperlink"/>
            <w:rFonts w:cs="Arial"/>
            <w:bCs/>
          </w:rPr>
          <w:t>https://loans.owda.org/</w:t>
        </w:r>
      </w:hyperlink>
      <w:r w:rsidRPr="00082130">
        <w:rPr>
          <w:rFonts w:ascii="Arial" w:hAnsi="Arial" w:cs="Arial"/>
          <w:bCs/>
        </w:rPr>
        <w:t> , printed and signed by the Preparer and the Borrower’s Authorized Representative. </w:t>
      </w:r>
    </w:p>
    <w:p w14:paraId="6E71CCFD" w14:textId="77777777" w:rsidR="00082130" w:rsidRPr="00082130" w:rsidRDefault="00082130" w:rsidP="00082130">
      <w:pPr>
        <w:numPr>
          <w:ilvl w:val="0"/>
          <w:numId w:val="73"/>
        </w:numPr>
        <w:tabs>
          <w:tab w:val="clear" w:pos="720"/>
          <w:tab w:val="num" w:pos="1440"/>
        </w:tabs>
        <w:spacing w:after="240"/>
        <w:ind w:left="1440"/>
        <w:jc w:val="both"/>
        <w:rPr>
          <w:rFonts w:ascii="Arial" w:hAnsi="Arial" w:cs="Arial"/>
          <w:bCs/>
        </w:rPr>
      </w:pPr>
      <w:r w:rsidRPr="00082130">
        <w:rPr>
          <w:rFonts w:ascii="Arial" w:hAnsi="Arial" w:cs="Arial"/>
          <w:bCs/>
        </w:rPr>
        <w:t>A copy of each invoice listed</w:t>
      </w:r>
    </w:p>
    <w:p w14:paraId="1ED1FE06" w14:textId="77777777" w:rsidR="00082130" w:rsidRPr="00082130" w:rsidRDefault="00082130" w:rsidP="00082130">
      <w:pPr>
        <w:spacing w:after="240"/>
        <w:ind w:left="720"/>
        <w:jc w:val="both"/>
        <w:rPr>
          <w:rFonts w:ascii="Arial" w:hAnsi="Arial" w:cs="Arial"/>
          <w:bCs/>
        </w:rPr>
      </w:pPr>
      <w:r w:rsidRPr="00082130">
        <w:rPr>
          <w:rFonts w:ascii="Arial" w:hAnsi="Arial" w:cs="Arial"/>
          <w:bCs/>
        </w:rPr>
        <w:t>Detailed instructions for completing the Fund Payment Request form can be found </w:t>
      </w:r>
      <w:hyperlink r:id="rId73" w:history="1">
        <w:r w:rsidRPr="00082130">
          <w:rPr>
            <w:rStyle w:val="Hyperlink"/>
            <w:rFonts w:cs="Arial"/>
            <w:bCs/>
          </w:rPr>
          <w:t>HERE</w:t>
        </w:r>
      </w:hyperlink>
      <w:r w:rsidRPr="00082130">
        <w:rPr>
          <w:rFonts w:ascii="Arial" w:hAnsi="Arial" w:cs="Arial"/>
          <w:bCs/>
        </w:rPr>
        <w:t>.</w:t>
      </w:r>
    </w:p>
    <w:p w14:paraId="790AE63F" w14:textId="77777777" w:rsidR="00082130" w:rsidRPr="00082130" w:rsidRDefault="00082130" w:rsidP="00082130">
      <w:pPr>
        <w:spacing w:after="240"/>
        <w:ind w:left="720"/>
        <w:jc w:val="both"/>
        <w:rPr>
          <w:rFonts w:ascii="Arial" w:hAnsi="Arial" w:cs="Arial"/>
          <w:bCs/>
        </w:rPr>
      </w:pPr>
      <w:r w:rsidRPr="00082130">
        <w:rPr>
          <w:rFonts w:ascii="Arial" w:hAnsi="Arial" w:cs="Arial"/>
          <w:bCs/>
        </w:rPr>
        <w:t xml:space="preserve">The following documents should </w:t>
      </w:r>
      <w:r w:rsidRPr="00082130">
        <w:rPr>
          <w:rFonts w:ascii="Arial" w:hAnsi="Arial" w:cs="Arial"/>
          <w:b/>
          <w:bCs/>
        </w:rPr>
        <w:t>not</w:t>
      </w:r>
      <w:r w:rsidRPr="00082130">
        <w:rPr>
          <w:rFonts w:ascii="Arial" w:hAnsi="Arial" w:cs="Arial"/>
          <w:bCs/>
        </w:rPr>
        <w:t xml:space="preserve"> be included with disbursement requests:</w:t>
      </w:r>
    </w:p>
    <w:p w14:paraId="322FF653" w14:textId="77777777" w:rsidR="00082130" w:rsidRPr="00082130" w:rsidRDefault="00082130" w:rsidP="00082130">
      <w:pPr>
        <w:numPr>
          <w:ilvl w:val="0"/>
          <w:numId w:val="74"/>
        </w:numPr>
        <w:tabs>
          <w:tab w:val="clear" w:pos="720"/>
          <w:tab w:val="num" w:pos="1440"/>
        </w:tabs>
        <w:spacing w:after="240"/>
        <w:ind w:left="1440"/>
        <w:jc w:val="both"/>
        <w:rPr>
          <w:rFonts w:ascii="Arial" w:hAnsi="Arial" w:cs="Arial"/>
          <w:bCs/>
        </w:rPr>
      </w:pPr>
      <w:r w:rsidRPr="00082130">
        <w:rPr>
          <w:rFonts w:ascii="Arial" w:hAnsi="Arial" w:cs="Arial"/>
          <w:bCs/>
        </w:rPr>
        <w:t>Cover letter: Additional information included on a cover letter submitted with a pay request is likely to be overlooked. Any items outside of the pay request should be submitted separately.</w:t>
      </w:r>
    </w:p>
    <w:p w14:paraId="7509964E" w14:textId="77777777" w:rsidR="00082130" w:rsidRPr="00082130" w:rsidRDefault="00082130" w:rsidP="00082130">
      <w:pPr>
        <w:numPr>
          <w:ilvl w:val="0"/>
          <w:numId w:val="74"/>
        </w:numPr>
        <w:tabs>
          <w:tab w:val="clear" w:pos="720"/>
          <w:tab w:val="num" w:pos="1440"/>
        </w:tabs>
        <w:spacing w:after="240"/>
        <w:ind w:left="1440"/>
        <w:jc w:val="both"/>
        <w:rPr>
          <w:rFonts w:ascii="Arial" w:hAnsi="Arial" w:cs="Arial"/>
          <w:bCs/>
        </w:rPr>
      </w:pPr>
      <w:r w:rsidRPr="00082130">
        <w:rPr>
          <w:rFonts w:ascii="Arial" w:hAnsi="Arial" w:cs="Arial"/>
          <w:bCs/>
        </w:rPr>
        <w:t>Copies of checks</w:t>
      </w:r>
    </w:p>
    <w:p w14:paraId="0BD82B78" w14:textId="77777777" w:rsidR="00082130" w:rsidRPr="00082130" w:rsidRDefault="00082130" w:rsidP="00082130">
      <w:pPr>
        <w:numPr>
          <w:ilvl w:val="0"/>
          <w:numId w:val="74"/>
        </w:numPr>
        <w:tabs>
          <w:tab w:val="clear" w:pos="720"/>
          <w:tab w:val="num" w:pos="1440"/>
        </w:tabs>
        <w:spacing w:after="240"/>
        <w:ind w:left="1440"/>
        <w:jc w:val="both"/>
        <w:rPr>
          <w:rFonts w:ascii="Arial" w:hAnsi="Arial" w:cs="Arial"/>
          <w:bCs/>
        </w:rPr>
      </w:pPr>
      <w:r w:rsidRPr="00082130">
        <w:rPr>
          <w:rFonts w:ascii="Arial" w:hAnsi="Arial" w:cs="Arial"/>
          <w:bCs/>
        </w:rPr>
        <w:t>Purchase orders</w:t>
      </w:r>
    </w:p>
    <w:p w14:paraId="7F085B41" w14:textId="77777777" w:rsidR="00082130" w:rsidRPr="00082130" w:rsidRDefault="00082130" w:rsidP="00082130">
      <w:pPr>
        <w:numPr>
          <w:ilvl w:val="0"/>
          <w:numId w:val="74"/>
        </w:numPr>
        <w:tabs>
          <w:tab w:val="clear" w:pos="720"/>
          <w:tab w:val="num" w:pos="1440"/>
        </w:tabs>
        <w:spacing w:after="240"/>
        <w:ind w:left="1440"/>
        <w:jc w:val="both"/>
        <w:rPr>
          <w:rFonts w:ascii="Arial" w:hAnsi="Arial" w:cs="Arial"/>
          <w:bCs/>
        </w:rPr>
      </w:pPr>
      <w:r w:rsidRPr="00082130">
        <w:rPr>
          <w:rFonts w:ascii="Arial" w:hAnsi="Arial" w:cs="Arial"/>
          <w:bCs/>
        </w:rPr>
        <w:t>Statements of account</w:t>
      </w:r>
    </w:p>
    <w:p w14:paraId="7EA1C372" w14:textId="77777777" w:rsidR="00082130" w:rsidRPr="00082130" w:rsidRDefault="00082130" w:rsidP="00082130">
      <w:pPr>
        <w:numPr>
          <w:ilvl w:val="0"/>
          <w:numId w:val="74"/>
        </w:numPr>
        <w:tabs>
          <w:tab w:val="clear" w:pos="720"/>
          <w:tab w:val="num" w:pos="1440"/>
        </w:tabs>
        <w:spacing w:after="240"/>
        <w:ind w:left="1440"/>
        <w:jc w:val="both"/>
        <w:rPr>
          <w:rFonts w:ascii="Arial" w:hAnsi="Arial" w:cs="Arial"/>
          <w:bCs/>
        </w:rPr>
      </w:pPr>
      <w:r w:rsidRPr="00082130">
        <w:rPr>
          <w:rFonts w:ascii="Arial" w:hAnsi="Arial" w:cs="Arial"/>
          <w:bCs/>
        </w:rPr>
        <w:t>Quotes or estimates</w:t>
      </w:r>
    </w:p>
    <w:p w14:paraId="1ED3EFEA" w14:textId="77777777" w:rsidR="00082130" w:rsidRPr="00082130" w:rsidRDefault="00082130" w:rsidP="00082130">
      <w:pPr>
        <w:numPr>
          <w:ilvl w:val="0"/>
          <w:numId w:val="74"/>
        </w:numPr>
        <w:tabs>
          <w:tab w:val="clear" w:pos="720"/>
          <w:tab w:val="num" w:pos="1440"/>
        </w:tabs>
        <w:spacing w:after="240"/>
        <w:ind w:left="1440"/>
        <w:jc w:val="both"/>
        <w:rPr>
          <w:rFonts w:ascii="Arial" w:hAnsi="Arial" w:cs="Arial"/>
          <w:bCs/>
        </w:rPr>
      </w:pPr>
      <w:r w:rsidRPr="00082130">
        <w:rPr>
          <w:rFonts w:ascii="Arial" w:hAnsi="Arial" w:cs="Arial"/>
          <w:bCs/>
        </w:rPr>
        <w:t>Previous disbursement requests</w:t>
      </w:r>
    </w:p>
    <w:p w14:paraId="43A7B574" w14:textId="77777777" w:rsidR="00082130" w:rsidRPr="00082130" w:rsidRDefault="00082130" w:rsidP="00082130">
      <w:pPr>
        <w:numPr>
          <w:ilvl w:val="0"/>
          <w:numId w:val="74"/>
        </w:numPr>
        <w:tabs>
          <w:tab w:val="clear" w:pos="720"/>
          <w:tab w:val="num" w:pos="1440"/>
        </w:tabs>
        <w:spacing w:after="240"/>
        <w:ind w:left="1440"/>
        <w:jc w:val="both"/>
        <w:rPr>
          <w:rFonts w:ascii="Arial" w:hAnsi="Arial" w:cs="Arial"/>
          <w:bCs/>
        </w:rPr>
      </w:pPr>
      <w:r w:rsidRPr="00082130">
        <w:rPr>
          <w:rFonts w:ascii="Arial" w:hAnsi="Arial" w:cs="Arial"/>
          <w:bCs/>
        </w:rPr>
        <w:t>Contractor affidavits</w:t>
      </w:r>
    </w:p>
    <w:p w14:paraId="13E90DFE" w14:textId="77777777" w:rsidR="00082130" w:rsidRPr="00082130" w:rsidRDefault="00082130" w:rsidP="00082130">
      <w:pPr>
        <w:spacing w:after="240"/>
        <w:ind w:left="720"/>
        <w:jc w:val="both"/>
        <w:rPr>
          <w:rFonts w:ascii="Arial" w:hAnsi="Arial" w:cs="Arial"/>
          <w:bCs/>
        </w:rPr>
      </w:pPr>
      <w:r w:rsidRPr="00082130">
        <w:rPr>
          <w:rFonts w:ascii="Arial" w:hAnsi="Arial" w:cs="Arial"/>
          <w:bCs/>
        </w:rPr>
        <w:lastRenderedPageBreak/>
        <w:t>Reimbursement requests are processed in the order they are received. Payments are processed for weekly disbursements.</w:t>
      </w:r>
    </w:p>
    <w:p w14:paraId="6ECA7D7F" w14:textId="77777777" w:rsidR="00082130" w:rsidRPr="00082130" w:rsidRDefault="00082130" w:rsidP="00082130">
      <w:pPr>
        <w:spacing w:after="240"/>
        <w:ind w:left="720"/>
        <w:jc w:val="both"/>
        <w:rPr>
          <w:rFonts w:ascii="Arial" w:hAnsi="Arial" w:cs="Arial"/>
          <w:bCs/>
        </w:rPr>
      </w:pPr>
      <w:r w:rsidRPr="00082130">
        <w:rPr>
          <w:rFonts w:ascii="Arial" w:hAnsi="Arial" w:cs="Arial"/>
          <w:bCs/>
        </w:rPr>
        <w:t>Questions relating to disbursements can be emailed to </w:t>
      </w:r>
      <w:hyperlink r:id="rId74" w:history="1">
        <w:r w:rsidRPr="00082130">
          <w:rPr>
            <w:rStyle w:val="Hyperlink"/>
            <w:rFonts w:cs="Arial"/>
            <w:bCs/>
          </w:rPr>
          <w:t>Christine Okonak</w:t>
        </w:r>
      </w:hyperlink>
      <w:r w:rsidRPr="00082130">
        <w:rPr>
          <w:rFonts w:ascii="Arial" w:hAnsi="Arial" w:cs="Arial"/>
          <w:bCs/>
        </w:rPr>
        <w:t>.</w:t>
      </w:r>
    </w:p>
    <w:p w14:paraId="693D6220" w14:textId="77777777" w:rsidR="00082130" w:rsidRPr="00082130" w:rsidRDefault="00082130" w:rsidP="00082130">
      <w:pPr>
        <w:spacing w:after="240"/>
        <w:jc w:val="both"/>
        <w:rPr>
          <w:rFonts w:ascii="Arial" w:hAnsi="Arial" w:cs="Arial"/>
          <w:b/>
          <w:bCs/>
        </w:rPr>
      </w:pPr>
      <w:r w:rsidRPr="00082130">
        <w:rPr>
          <w:rFonts w:ascii="Arial" w:hAnsi="Arial" w:cs="Arial"/>
          <w:b/>
          <w:bCs/>
        </w:rPr>
        <w:t>Change Order Procedures</w:t>
      </w:r>
    </w:p>
    <w:p w14:paraId="72EA6287" w14:textId="77777777" w:rsidR="00082130" w:rsidRPr="00082130" w:rsidRDefault="00082130" w:rsidP="00082130">
      <w:pPr>
        <w:spacing w:after="240"/>
        <w:jc w:val="both"/>
        <w:rPr>
          <w:rFonts w:ascii="Arial" w:hAnsi="Arial" w:cs="Arial"/>
          <w:bCs/>
        </w:rPr>
      </w:pPr>
      <w:r w:rsidRPr="00082130">
        <w:rPr>
          <w:rFonts w:ascii="Arial" w:hAnsi="Arial" w:cs="Arial"/>
          <w:bCs/>
        </w:rPr>
        <w:t>For Water Pollution Control Loan Fund (WPCLF) loans:</w:t>
      </w:r>
    </w:p>
    <w:p w14:paraId="24D2CD61" w14:textId="77777777" w:rsidR="00082130" w:rsidRPr="00082130" w:rsidRDefault="00082130" w:rsidP="00082130">
      <w:pPr>
        <w:numPr>
          <w:ilvl w:val="0"/>
          <w:numId w:val="75"/>
        </w:numPr>
        <w:spacing w:after="240"/>
        <w:jc w:val="both"/>
        <w:rPr>
          <w:rFonts w:ascii="Arial" w:hAnsi="Arial" w:cs="Arial"/>
          <w:bCs/>
        </w:rPr>
      </w:pPr>
      <w:r w:rsidRPr="00082130">
        <w:rPr>
          <w:rFonts w:ascii="Arial" w:hAnsi="Arial" w:cs="Arial"/>
          <w:bCs/>
        </w:rPr>
        <w:t>Change orders will be reviewed in numerical order. Submission of change orders out of order will result in delays to review and approval.</w:t>
      </w:r>
    </w:p>
    <w:p w14:paraId="461DD14A" w14:textId="77777777" w:rsidR="00082130" w:rsidRPr="00082130" w:rsidRDefault="00082130" w:rsidP="00082130">
      <w:pPr>
        <w:numPr>
          <w:ilvl w:val="0"/>
          <w:numId w:val="75"/>
        </w:numPr>
        <w:spacing w:after="240"/>
        <w:jc w:val="both"/>
        <w:rPr>
          <w:rFonts w:ascii="Arial" w:hAnsi="Arial" w:cs="Arial"/>
          <w:bCs/>
        </w:rPr>
      </w:pPr>
      <w:r w:rsidRPr="00082130">
        <w:rPr>
          <w:rFonts w:ascii="Arial" w:hAnsi="Arial" w:cs="Arial"/>
          <w:bCs/>
        </w:rPr>
        <w:t>A WPCLF Change Order form must be used.</w:t>
      </w:r>
    </w:p>
    <w:p w14:paraId="00F2CF91" w14:textId="77777777" w:rsidR="00082130" w:rsidRPr="00082130" w:rsidRDefault="00082130" w:rsidP="00082130">
      <w:pPr>
        <w:numPr>
          <w:ilvl w:val="0"/>
          <w:numId w:val="75"/>
        </w:numPr>
        <w:spacing w:after="240"/>
        <w:jc w:val="both"/>
        <w:rPr>
          <w:rFonts w:ascii="Arial" w:hAnsi="Arial" w:cs="Arial"/>
          <w:bCs/>
        </w:rPr>
      </w:pPr>
      <w:r w:rsidRPr="00082130">
        <w:rPr>
          <w:rFonts w:ascii="Arial" w:hAnsi="Arial" w:cs="Arial"/>
          <w:bCs/>
        </w:rPr>
        <w:t>Change orders may not be billed against until after DEFA approval.</w:t>
      </w:r>
    </w:p>
    <w:p w14:paraId="7E118C51" w14:textId="77777777" w:rsidR="00082130" w:rsidRPr="00082130" w:rsidRDefault="00082130" w:rsidP="00082130">
      <w:pPr>
        <w:numPr>
          <w:ilvl w:val="0"/>
          <w:numId w:val="75"/>
        </w:numPr>
        <w:spacing w:after="240"/>
        <w:jc w:val="both"/>
        <w:rPr>
          <w:rFonts w:ascii="Arial" w:hAnsi="Arial" w:cs="Arial"/>
          <w:bCs/>
        </w:rPr>
      </w:pPr>
      <w:r w:rsidRPr="00082130">
        <w:rPr>
          <w:rFonts w:ascii="Arial" w:hAnsi="Arial" w:cs="Arial"/>
          <w:bCs/>
        </w:rPr>
        <w:t>Once approved, DEFA will transmit approved change orders to OWDA for further processing.</w:t>
      </w:r>
    </w:p>
    <w:p w14:paraId="02410ACC" w14:textId="77777777" w:rsidR="00082130" w:rsidRPr="00082130" w:rsidRDefault="00082130" w:rsidP="00082130">
      <w:pPr>
        <w:numPr>
          <w:ilvl w:val="0"/>
          <w:numId w:val="75"/>
        </w:numPr>
        <w:spacing w:after="240"/>
        <w:jc w:val="both"/>
        <w:rPr>
          <w:rFonts w:ascii="Arial" w:hAnsi="Arial" w:cs="Arial"/>
          <w:bCs/>
        </w:rPr>
      </w:pPr>
      <w:r w:rsidRPr="00082130">
        <w:rPr>
          <w:rFonts w:ascii="Arial" w:hAnsi="Arial" w:cs="Arial"/>
          <w:bCs/>
        </w:rPr>
        <w:t>OWDA will return one copy of fully executed change orders to the LGA.</w:t>
      </w:r>
    </w:p>
    <w:p w14:paraId="1447ED6F" w14:textId="77777777" w:rsidR="00082130" w:rsidRPr="00082130" w:rsidRDefault="00082130" w:rsidP="00082130">
      <w:pPr>
        <w:numPr>
          <w:ilvl w:val="0"/>
          <w:numId w:val="75"/>
        </w:numPr>
        <w:spacing w:after="240"/>
        <w:jc w:val="both"/>
        <w:rPr>
          <w:rFonts w:ascii="Arial" w:hAnsi="Arial" w:cs="Arial"/>
          <w:bCs/>
        </w:rPr>
      </w:pPr>
      <w:r w:rsidRPr="00082130">
        <w:rPr>
          <w:rFonts w:ascii="Arial" w:hAnsi="Arial" w:cs="Arial"/>
          <w:bCs/>
        </w:rPr>
        <w:t>For additional information, you may visit the </w:t>
      </w:r>
      <w:hyperlink r:id="rId75" w:tgtFrame="_blank" w:history="1">
        <w:r w:rsidRPr="00082130">
          <w:rPr>
            <w:rStyle w:val="Hyperlink"/>
            <w:rFonts w:cs="Arial"/>
            <w:bCs/>
          </w:rPr>
          <w:t>DEFA Office of Financial Assistance</w:t>
        </w:r>
      </w:hyperlink>
      <w:r w:rsidRPr="00082130">
        <w:rPr>
          <w:rFonts w:ascii="Arial" w:hAnsi="Arial" w:cs="Arial"/>
          <w:bCs/>
        </w:rPr>
        <w:t> website or contact your DEFA project engineer.</w:t>
      </w:r>
    </w:p>
    <w:p w14:paraId="266C6D15" w14:textId="77777777" w:rsidR="00082130" w:rsidRPr="00082130" w:rsidRDefault="00082130" w:rsidP="00082130">
      <w:pPr>
        <w:spacing w:after="240"/>
        <w:jc w:val="both"/>
        <w:rPr>
          <w:rFonts w:ascii="Arial" w:hAnsi="Arial" w:cs="Arial"/>
          <w:bCs/>
          <w:i/>
        </w:rPr>
      </w:pPr>
      <w:r w:rsidRPr="00082130">
        <w:rPr>
          <w:rFonts w:ascii="Arial" w:hAnsi="Arial" w:cs="Arial"/>
          <w:bCs/>
          <w:i/>
        </w:rPr>
        <w:t xml:space="preserve">(Source: </w:t>
      </w:r>
      <w:hyperlink r:id="rId76" w:history="1">
        <w:r w:rsidRPr="00082130">
          <w:rPr>
            <w:rStyle w:val="Hyperlink"/>
            <w:rFonts w:cs="Arial"/>
            <w:bCs/>
            <w:i/>
          </w:rPr>
          <w:t>OWDA Disbursement Procedures</w:t>
        </w:r>
      </w:hyperlink>
      <w:r w:rsidRPr="00082130">
        <w:rPr>
          <w:rFonts w:ascii="Arial" w:hAnsi="Arial" w:cs="Arial"/>
          <w:bCs/>
          <w:i/>
        </w:rPr>
        <w:t>)</w:t>
      </w:r>
    </w:p>
    <w:p w14:paraId="28A17A20" w14:textId="77777777" w:rsidR="00082130" w:rsidRPr="00082130" w:rsidRDefault="00082130" w:rsidP="00082130">
      <w:pPr>
        <w:spacing w:after="240"/>
        <w:jc w:val="both"/>
        <w:rPr>
          <w:rFonts w:ascii="Arial" w:hAnsi="Arial" w:cs="Arial"/>
          <w:b/>
          <w:bCs/>
        </w:rPr>
      </w:pPr>
      <w:r w:rsidRPr="00082130">
        <w:rPr>
          <w:rFonts w:ascii="Arial" w:hAnsi="Arial" w:cs="Arial"/>
          <w:b/>
          <w:bCs/>
        </w:rPr>
        <w:t>Release of Retainer Funds</w:t>
      </w:r>
    </w:p>
    <w:p w14:paraId="55D6D9A4" w14:textId="77777777" w:rsidR="00082130" w:rsidRPr="00082130" w:rsidRDefault="00082130" w:rsidP="00082130">
      <w:pPr>
        <w:spacing w:after="240"/>
        <w:jc w:val="both"/>
        <w:rPr>
          <w:rFonts w:ascii="Arial" w:hAnsi="Arial" w:cs="Arial"/>
          <w:bCs/>
        </w:rPr>
      </w:pPr>
      <w:r w:rsidRPr="00082130">
        <w:rPr>
          <w:rFonts w:ascii="Arial" w:hAnsi="Arial" w:cs="Arial"/>
          <w:bCs/>
        </w:rPr>
        <w:t xml:space="preserve">Once a contract has exceeded 50% completion, contractor retainage funds may be released to the LGA by completing and emailing a </w:t>
      </w:r>
      <w:hyperlink r:id="rId77" w:history="1">
        <w:r w:rsidRPr="00082130">
          <w:rPr>
            <w:rStyle w:val="Hyperlink"/>
            <w:rFonts w:cs="Arial"/>
            <w:bCs/>
          </w:rPr>
          <w:t>Release of Retainer Funds</w:t>
        </w:r>
      </w:hyperlink>
      <w:r w:rsidRPr="00082130">
        <w:rPr>
          <w:rFonts w:ascii="Arial" w:hAnsi="Arial" w:cs="Arial"/>
          <w:bCs/>
        </w:rPr>
        <w:t xml:space="preserve"> form to </w:t>
      </w:r>
      <w:hyperlink r:id="rId78" w:history="1">
        <w:r w:rsidRPr="00082130">
          <w:rPr>
            <w:rStyle w:val="Hyperlink"/>
            <w:rFonts w:cs="Arial"/>
            <w:bCs/>
          </w:rPr>
          <w:t>Christine Okonak</w:t>
        </w:r>
      </w:hyperlink>
      <w:r w:rsidRPr="00082130">
        <w:rPr>
          <w:rFonts w:ascii="Arial" w:hAnsi="Arial" w:cs="Arial"/>
          <w:bCs/>
        </w:rPr>
        <w:t>.</w:t>
      </w:r>
    </w:p>
    <w:p w14:paraId="196DDE9B" w14:textId="0CE65541" w:rsidR="00082130" w:rsidRPr="00082130" w:rsidRDefault="00082130" w:rsidP="00CD5DC7">
      <w:pPr>
        <w:spacing w:after="240"/>
        <w:jc w:val="both"/>
        <w:rPr>
          <w:rFonts w:ascii="Arial" w:hAnsi="Arial" w:cs="Arial"/>
          <w:bCs/>
          <w:i/>
        </w:rPr>
      </w:pPr>
      <w:r w:rsidRPr="00082130">
        <w:rPr>
          <w:rFonts w:ascii="Arial" w:hAnsi="Arial" w:cs="Arial"/>
          <w:bCs/>
          <w:i/>
        </w:rPr>
        <w:t xml:space="preserve">(Source: </w:t>
      </w:r>
      <w:hyperlink r:id="rId79" w:history="1">
        <w:r w:rsidRPr="00082130">
          <w:rPr>
            <w:rStyle w:val="Hyperlink"/>
            <w:rFonts w:cs="Arial"/>
            <w:bCs/>
            <w:i/>
          </w:rPr>
          <w:t>OWDA Disbursement Procedures</w:t>
        </w:r>
      </w:hyperlink>
      <w:r w:rsidRPr="00082130">
        <w:rPr>
          <w:rFonts w:ascii="Arial" w:hAnsi="Arial" w:cs="Arial"/>
          <w:bCs/>
          <w:i/>
        </w:rPr>
        <w:t>)</w:t>
      </w:r>
    </w:p>
    <w:p w14:paraId="5D5DB5A1" w14:textId="77777777" w:rsidR="00341FBE" w:rsidRPr="00C95501" w:rsidRDefault="00341FBE" w:rsidP="006672EA">
      <w:pPr>
        <w:pStyle w:val="Heading3"/>
        <w:jc w:val="both"/>
        <w:rPr>
          <w:rFonts w:cs="Arial"/>
          <w:sz w:val="24"/>
          <w:szCs w:val="24"/>
        </w:rPr>
      </w:pPr>
      <w:bookmarkStart w:id="49" w:name="_Toc442267692"/>
      <w:bookmarkStart w:id="50" w:name="_Toc223939065"/>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5D952043"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80"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lastRenderedPageBreak/>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872265">
      <w:pPr>
        <w:pStyle w:val="ListParagraph"/>
        <w:numPr>
          <w:ilvl w:val="0"/>
          <w:numId w:val="4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872265">
      <w:pPr>
        <w:pStyle w:val="AuditProcedureHeading"/>
        <w:numPr>
          <w:ilvl w:val="0"/>
          <w:numId w:val="4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872265">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23939066"/>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lastRenderedPageBreak/>
              <w:t xml:space="preserve">Cost-reimbursement contracts under the Federal Acquisition Regulation </w:t>
            </w:r>
          </w:p>
          <w:p w14:paraId="6D0B077B" w14:textId="630F950F" w:rsidR="00DB0D15" w:rsidRPr="00DB0D15" w:rsidRDefault="00DB0D15" w:rsidP="00872265">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23939067"/>
      <w:r w:rsidRPr="00220BD0">
        <w:rPr>
          <w:rFonts w:cs="Arial"/>
          <w:sz w:val="24"/>
          <w:szCs w:val="24"/>
        </w:rPr>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416BEC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872265">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872265">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2"/>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6" w:name="_Toc223939068"/>
      <w:r w:rsidRPr="00220BD0">
        <w:rPr>
          <w:rFonts w:cs="Arial"/>
          <w:sz w:val="24"/>
        </w:rPr>
        <w:lastRenderedPageBreak/>
        <w:t xml:space="preserve">G.  </w:t>
      </w:r>
      <w:bookmarkStart w:id="57" w:name="_Toc442267697"/>
      <w:r w:rsidR="005D5ABF" w:rsidRPr="005D5ABF">
        <w:rPr>
          <w:rFonts w:cs="Arial"/>
          <w:sz w:val="24"/>
        </w:rPr>
        <w:t>COST SHARING (including MATCHING), LEVEL OF EFFORT, EARMARKING</w:t>
      </w:r>
      <w:bookmarkEnd w:id="56"/>
      <w:bookmarkEnd w:id="57"/>
    </w:p>
    <w:p w14:paraId="59C904A6" w14:textId="707FA18F" w:rsidR="00223898" w:rsidRPr="00220BD0" w:rsidRDefault="004655E0" w:rsidP="006672EA">
      <w:pPr>
        <w:pStyle w:val="Heading3"/>
        <w:jc w:val="both"/>
        <w:rPr>
          <w:rFonts w:cs="Arial"/>
          <w:sz w:val="24"/>
          <w:szCs w:val="24"/>
        </w:rPr>
      </w:pPr>
      <w:bookmarkStart w:id="58" w:name="_Toc223939069"/>
      <w:r w:rsidRPr="00220BD0">
        <w:rPr>
          <w:rFonts w:cs="Arial"/>
          <w:sz w:val="24"/>
          <w:szCs w:val="24"/>
        </w:rPr>
        <w:t xml:space="preserve">OMB </w:t>
      </w:r>
      <w:r w:rsidR="00223898" w:rsidRPr="00220BD0">
        <w:rPr>
          <w:rFonts w:cs="Arial"/>
          <w:sz w:val="24"/>
          <w:szCs w:val="24"/>
        </w:rPr>
        <w:t>Compliance Requirements</w:t>
      </w:r>
      <w:bookmarkEnd w:id="58"/>
    </w:p>
    <w:p w14:paraId="6AC8DF29" w14:textId="39D07904" w:rsidR="00A13D88" w:rsidRPr="006110C4" w:rsidRDefault="00A13D88" w:rsidP="00A13D88">
      <w:pPr>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r w:rsidRPr="006110C4">
        <w:rPr>
          <w:rFonts w:ascii="Arial" w:hAnsi="Arial" w:cs="Arial"/>
          <w:i/>
          <w:iCs/>
          <w:color w:val="002060"/>
        </w:rPr>
        <w:t xml:space="preserve">Level of Effort requirements are not applicable to the program, per </w:t>
      </w:r>
      <w:r>
        <w:rPr>
          <w:rFonts w:ascii="Arial" w:hAnsi="Arial" w:cs="Arial"/>
          <w:bCs/>
          <w:i/>
          <w:iCs/>
          <w:color w:val="002060"/>
        </w:rPr>
        <w:t>2025</w:t>
      </w:r>
      <w:r w:rsidRPr="006110C4">
        <w:rPr>
          <w:rFonts w:ascii="Arial" w:hAnsi="Arial" w:cs="Arial"/>
          <w:bCs/>
          <w:i/>
          <w:iCs/>
          <w:color w:val="002060"/>
        </w:rPr>
        <w:t xml:space="preserve"> OMB Compliance Supplement, Part 4, EPA, CWSRF.</w:t>
      </w:r>
    </w:p>
    <w:p w14:paraId="37261118" w14:textId="77777777" w:rsidR="00A13D88" w:rsidRPr="006110C4" w:rsidRDefault="00A13D88" w:rsidP="00A13D88">
      <w:pPr>
        <w:jc w:val="both"/>
        <w:rPr>
          <w:rFonts w:ascii="Arial" w:hAnsi="Arial" w:cs="Arial"/>
          <w:i/>
          <w:iCs/>
          <w:color w:val="002060"/>
        </w:rPr>
      </w:pPr>
      <w:r w:rsidRPr="006110C4">
        <w:rPr>
          <w:rFonts w:ascii="Arial" w:hAnsi="Arial" w:cs="Arial"/>
          <w:i/>
          <w:iCs/>
          <w:color w:val="002060"/>
        </w:rPr>
        <w:t xml:space="preserve">Matching and Earmarking requirements apply to the State. However, it is possible that a local match or earmarking requirements also apply to a local government’s funded project. </w:t>
      </w:r>
    </w:p>
    <w:p w14:paraId="4A6AA075" w14:textId="77777777" w:rsidR="00A13D88" w:rsidRDefault="00A13D88" w:rsidP="00A13D88">
      <w:pPr>
        <w:jc w:val="both"/>
        <w:rPr>
          <w:rFonts w:ascii="Arial" w:hAnsi="Arial" w:cs="Arial"/>
        </w:rPr>
      </w:pPr>
    </w:p>
    <w:p w14:paraId="779A8111" w14:textId="38E37CB0" w:rsidR="00A13D88" w:rsidRPr="003F5614" w:rsidRDefault="00A13D88" w:rsidP="00A13D88">
      <w:pPr>
        <w:jc w:val="both"/>
        <w:rPr>
          <w:rFonts w:ascii="Arial" w:hAnsi="Arial" w:cs="Arial"/>
          <w:i/>
          <w:iCs/>
        </w:rPr>
      </w:pPr>
      <w:r w:rsidRPr="003F5614">
        <w:rPr>
          <w:rFonts w:ascii="Arial" w:hAnsi="Arial" w:cs="Arial"/>
          <w:i/>
          <w:iCs/>
          <w:color w:val="002060"/>
        </w:rPr>
        <w:t xml:space="preserve">Auditors should review the terms and conditions of their grant/loan awards to determine whether there are any local matching or earmarking requirements. If so, auditors should contact CFAE via the </w:t>
      </w:r>
      <w:r w:rsidR="00C530A4">
        <w:rPr>
          <w:rFonts w:ascii="Arial" w:hAnsi="Arial" w:cs="Arial"/>
          <w:i/>
          <w:iCs/>
          <w:color w:val="002060"/>
        </w:rPr>
        <w:t>Federal</w:t>
      </w:r>
      <w:r w:rsidRPr="003F5614">
        <w:rPr>
          <w:rFonts w:ascii="Arial" w:hAnsi="Arial" w:cs="Arial"/>
          <w:i/>
          <w:iCs/>
          <w:color w:val="002060"/>
        </w:rPr>
        <w:t xml:space="preserve"> Specialty in </w:t>
      </w:r>
      <w:r w:rsidR="00C530A4">
        <w:rPr>
          <w:rFonts w:ascii="Arial" w:hAnsi="Arial" w:cs="Arial"/>
          <w:i/>
          <w:iCs/>
          <w:color w:val="002060"/>
        </w:rPr>
        <w:t>Happy Fox</w:t>
      </w:r>
      <w:r w:rsidRPr="003F5614">
        <w:rPr>
          <w:rFonts w:ascii="Arial" w:hAnsi="Arial" w:cs="Arial"/>
          <w:i/>
          <w:iCs/>
          <w:color w:val="002060"/>
        </w:rPr>
        <w:t xml:space="preserve"> (IPAs use the </w:t>
      </w:r>
      <w:hyperlink r:id="rId83" w:history="1">
        <w:r w:rsidRPr="003F5614">
          <w:rPr>
            <w:rStyle w:val="Hyperlink"/>
            <w:rFonts w:cs="Arial"/>
            <w:i/>
            <w:iCs/>
          </w:rPr>
          <w:t>AOS Federal Inbox</w:t>
        </w:r>
      </w:hyperlink>
      <w:r w:rsidRPr="006110C4">
        <w:rPr>
          <w:rStyle w:val="Hyperlink"/>
          <w:rFonts w:cs="Arial"/>
          <w:i/>
          <w:iCs/>
          <w:color w:val="002060"/>
          <w:u w:val="none"/>
        </w:rPr>
        <w:t>)</w:t>
      </w:r>
      <w:r w:rsidRPr="006110C4">
        <w:rPr>
          <w:rFonts w:ascii="Arial" w:hAnsi="Arial" w:cs="Arial"/>
          <w:i/>
          <w:iCs/>
          <w:color w:val="002060"/>
        </w:rPr>
        <w:t xml:space="preserve"> f</w:t>
      </w:r>
      <w:r w:rsidRPr="003F5614">
        <w:rPr>
          <w:rFonts w:ascii="Arial" w:hAnsi="Arial" w:cs="Arial"/>
          <w:i/>
          <w:iCs/>
          <w:color w:val="002060"/>
        </w:rPr>
        <w:t>or this section, document those requirements, and test the procedures accordingly.</w:t>
      </w:r>
    </w:p>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4"/>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9" w:name="_Toc442267698"/>
      <w:bookmarkStart w:id="60" w:name="_Toc223939070"/>
      <w:r w:rsidRPr="00220BD0">
        <w:rPr>
          <w:rFonts w:cs="Arial"/>
          <w:sz w:val="24"/>
        </w:rPr>
        <w:lastRenderedPageBreak/>
        <w:t xml:space="preserve">H.  PERIOD </w:t>
      </w:r>
      <w:r w:rsidR="00F12052" w:rsidRPr="00220BD0">
        <w:rPr>
          <w:rFonts w:cs="Arial"/>
          <w:sz w:val="24"/>
        </w:rPr>
        <w:t>OF PERFORMANCE</w:t>
      </w:r>
      <w:bookmarkEnd w:id="59"/>
      <w:bookmarkEnd w:id="60"/>
    </w:p>
    <w:p w14:paraId="07D5A30C" w14:textId="635B47C0" w:rsidR="007E5B12" w:rsidRPr="00220BD0" w:rsidRDefault="004655E0" w:rsidP="006672EA">
      <w:pPr>
        <w:pStyle w:val="Heading3"/>
        <w:jc w:val="both"/>
        <w:rPr>
          <w:rFonts w:cs="Arial"/>
          <w:sz w:val="24"/>
          <w:szCs w:val="24"/>
        </w:rPr>
      </w:pPr>
      <w:bookmarkStart w:id="61" w:name="_Toc223939071"/>
      <w:r w:rsidRPr="00220BD0">
        <w:rPr>
          <w:rFonts w:cs="Arial"/>
          <w:sz w:val="24"/>
          <w:szCs w:val="24"/>
        </w:rPr>
        <w:t xml:space="preserve">OMB </w:t>
      </w:r>
      <w:r w:rsidR="007E5B12" w:rsidRPr="00220BD0">
        <w:rPr>
          <w:rFonts w:cs="Arial"/>
          <w:sz w:val="24"/>
          <w:szCs w:val="24"/>
        </w:rPr>
        <w:t>Compliance Requirements</w:t>
      </w:r>
      <w:bookmarkEnd w:id="61"/>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0CAC510" w14:textId="379C8065" w:rsidR="00A13D88" w:rsidRPr="00A13D88" w:rsidRDefault="00A13D88" w:rsidP="00D74E6A">
      <w:pPr>
        <w:spacing w:after="240"/>
        <w:jc w:val="both"/>
        <w:rPr>
          <w:rFonts w:ascii="Arial" w:hAnsi="Arial" w:cs="Arial"/>
          <w:bCs/>
          <w:highlight w:val="yellow"/>
        </w:rPr>
      </w:pPr>
      <w:r w:rsidRPr="00A13D88">
        <w:rPr>
          <w:rFonts w:ascii="Arial" w:hAnsi="Arial" w:cs="Arial"/>
          <w:bCs/>
        </w:rPr>
        <w:t>Grant payments from a capitalization grant shall begin in the quarter in which the grant is awarded and end no later than eight quarters after the grant is awarded, not to exceed 12 quarters from the date of allotment of grant funds to the states (40 CFR section 35.3155(c)).</w:t>
      </w:r>
    </w:p>
    <w:p w14:paraId="0E9020C9" w14:textId="746467E8" w:rsidR="00A13D88" w:rsidRPr="00A13D88" w:rsidRDefault="00A13D88" w:rsidP="00D74E6A">
      <w:pPr>
        <w:spacing w:after="240"/>
        <w:jc w:val="both"/>
        <w:rPr>
          <w:rFonts w:ascii="Arial" w:hAnsi="Arial" w:cs="Arial"/>
          <w:bCs/>
        </w:rPr>
      </w:pPr>
      <w:r>
        <w:rPr>
          <w:rFonts w:ascii="Arial" w:hAnsi="Arial" w:cs="Arial"/>
          <w:bCs/>
          <w:i/>
        </w:rPr>
        <w:t>(Source: 2025</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620B48E1" w14:textId="77777777" w:rsidR="00FC7102" w:rsidRPr="00220BD0" w:rsidRDefault="00FC7102" w:rsidP="006672EA">
      <w:pPr>
        <w:pStyle w:val="Heading3"/>
        <w:jc w:val="both"/>
        <w:rPr>
          <w:rFonts w:cs="Arial"/>
          <w:sz w:val="24"/>
          <w:szCs w:val="24"/>
        </w:rPr>
      </w:pPr>
      <w:bookmarkStart w:id="62" w:name="_Toc223939072"/>
      <w:r w:rsidRPr="00220BD0">
        <w:rPr>
          <w:rFonts w:cs="Arial"/>
          <w:sz w:val="24"/>
          <w:szCs w:val="24"/>
        </w:rPr>
        <w:t>Additional Program Specific Information</w:t>
      </w:r>
      <w:bookmarkEnd w:id="62"/>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09F66D8C"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530A4">
        <w:rPr>
          <w:rFonts w:ascii="Arial" w:hAnsi="Arial" w:cs="Arial"/>
          <w:b/>
          <w:highlight w:val="yellow"/>
        </w:rPr>
        <w:t xml:space="preserve"> and</w:t>
      </w:r>
    </w:p>
    <w:p w14:paraId="6362E798" w14:textId="1F49933A"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3" w:name="_Toc223939073"/>
      <w:r w:rsidRPr="00220BD0">
        <w:rPr>
          <w:rFonts w:cs="Arial"/>
          <w:sz w:val="24"/>
          <w:szCs w:val="24"/>
        </w:rPr>
        <w:lastRenderedPageBreak/>
        <w:t xml:space="preserve">Audit Objectives </w:t>
      </w:r>
      <w:r w:rsidR="00C30DAB" w:rsidRPr="00220BD0">
        <w:rPr>
          <w:rFonts w:cs="Arial"/>
          <w:sz w:val="24"/>
          <w:szCs w:val="24"/>
        </w:rPr>
        <w:t>and Control Testing</w:t>
      </w:r>
      <w:bookmarkEnd w:id="63"/>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4" w:name="_Toc22393907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lastRenderedPageBreak/>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5" w:name="_Toc223939075"/>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564330B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872265">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872265">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6"/>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66" w:name="_Toc442267699"/>
      <w:bookmarkStart w:id="67" w:name="_Toc223939076"/>
      <w:r w:rsidRPr="00220BD0">
        <w:rPr>
          <w:rFonts w:cs="Arial"/>
          <w:sz w:val="24"/>
        </w:rPr>
        <w:lastRenderedPageBreak/>
        <w:t>I.  PROCUREMENT AND SUSPENSION AND DEBARMENT</w:t>
      </w:r>
      <w:bookmarkEnd w:id="66"/>
      <w:bookmarkEnd w:id="67"/>
    </w:p>
    <w:p w14:paraId="1560ABE2" w14:textId="77777777" w:rsidR="00DC3468" w:rsidRPr="00220BD0" w:rsidRDefault="004655E0" w:rsidP="006672EA">
      <w:pPr>
        <w:pStyle w:val="Heading3"/>
        <w:jc w:val="both"/>
        <w:rPr>
          <w:rFonts w:cs="Arial"/>
          <w:sz w:val="24"/>
          <w:szCs w:val="24"/>
        </w:rPr>
      </w:pPr>
      <w:bookmarkStart w:id="68" w:name="_Toc223939077"/>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8"/>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22FEE8BA" w14:textId="35A816A5" w:rsidR="001C3CAA" w:rsidRPr="00434C78" w:rsidRDefault="001C3CAA" w:rsidP="000252AD">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bookmarkStart w:id="69" w:name="_Hlk219097348"/>
      <w:r w:rsidRPr="00434C78">
        <w:rPr>
          <w:rFonts w:ascii="Arial" w:hAnsi="Arial" w:cs="Arial"/>
          <w:i/>
          <w:iCs/>
          <w:color w:val="002060"/>
        </w:rPr>
        <w:t>T</w:t>
      </w:r>
      <w:r w:rsidR="000252AD" w:rsidRPr="00434C78">
        <w:rPr>
          <w:rFonts w:ascii="Arial" w:hAnsi="Arial" w:cs="Arial"/>
          <w:i/>
          <w:iCs/>
          <w:color w:val="002060"/>
        </w:rPr>
        <w:t xml:space="preserve">he </w:t>
      </w:r>
      <w:r w:rsidRPr="00434C78">
        <w:rPr>
          <w:rFonts w:ascii="Arial" w:hAnsi="Arial" w:cs="Arial"/>
          <w:i/>
          <w:iCs/>
          <w:color w:val="002060"/>
        </w:rPr>
        <w:t>Federal Acquisition Regulation (FAR) was updated</w:t>
      </w:r>
      <w:r w:rsidR="0001651A">
        <w:rPr>
          <w:rFonts w:ascii="Arial" w:hAnsi="Arial" w:cs="Arial"/>
          <w:i/>
          <w:iCs/>
          <w:color w:val="002060"/>
        </w:rPr>
        <w:t xml:space="preserve"> effective</w:t>
      </w:r>
      <w:r w:rsidRPr="00434C78">
        <w:rPr>
          <w:rFonts w:ascii="Arial" w:hAnsi="Arial" w:cs="Arial"/>
          <w:i/>
          <w:iCs/>
          <w:color w:val="002060"/>
        </w:rPr>
        <w:t xml:space="preserve"> October 1, 2025 </w:t>
      </w:r>
      <w:r w:rsidR="00C95E03" w:rsidRPr="00434C78">
        <w:rPr>
          <w:rFonts w:ascii="Arial" w:hAnsi="Arial" w:cs="Arial"/>
          <w:i/>
          <w:iCs/>
          <w:color w:val="002060"/>
        </w:rPr>
        <w:t>to</w:t>
      </w:r>
      <w:r w:rsidR="0001651A">
        <w:rPr>
          <w:rFonts w:ascii="Arial" w:hAnsi="Arial" w:cs="Arial"/>
          <w:i/>
          <w:iCs/>
          <w:color w:val="002060"/>
        </w:rPr>
        <w:t xml:space="preserve"> increase</w:t>
      </w:r>
      <w:r w:rsidR="00C95E03" w:rsidRPr="00434C78">
        <w:rPr>
          <w:rFonts w:ascii="Arial" w:hAnsi="Arial" w:cs="Arial"/>
          <w:i/>
          <w:iCs/>
          <w:color w:val="002060"/>
        </w:rPr>
        <w:t xml:space="preserve"> the micro-purchase and simplified acquisition thresholds. Under the </w:t>
      </w:r>
      <w:r w:rsidR="00295756">
        <w:rPr>
          <w:rFonts w:ascii="Arial" w:hAnsi="Arial" w:cs="Arial"/>
          <w:i/>
          <w:iCs/>
          <w:color w:val="002060"/>
        </w:rPr>
        <w:t>revised</w:t>
      </w:r>
      <w:r w:rsidR="00C95E03" w:rsidRPr="00434C78">
        <w:rPr>
          <w:rFonts w:ascii="Arial" w:hAnsi="Arial" w:cs="Arial"/>
          <w:i/>
          <w:iCs/>
          <w:color w:val="002060"/>
        </w:rPr>
        <w:t xml:space="preserve"> FAR, the </w:t>
      </w:r>
      <w:r w:rsidR="003B686F" w:rsidRPr="00434C78">
        <w:rPr>
          <w:rFonts w:ascii="Arial" w:hAnsi="Arial" w:cs="Arial"/>
          <w:i/>
          <w:iCs/>
          <w:color w:val="002060"/>
        </w:rPr>
        <w:t>micro-purchase threshold is $15,000</w:t>
      </w:r>
      <w:r w:rsidR="006937A9" w:rsidRPr="00434C78">
        <w:rPr>
          <w:rFonts w:ascii="Arial" w:hAnsi="Arial" w:cs="Arial"/>
          <w:i/>
          <w:iCs/>
          <w:color w:val="002060"/>
        </w:rPr>
        <w:t xml:space="preserve"> </w:t>
      </w:r>
      <w:r w:rsidR="003B686F" w:rsidRPr="00434C78">
        <w:rPr>
          <w:rFonts w:ascii="Arial" w:hAnsi="Arial" w:cs="Arial"/>
          <w:i/>
          <w:iCs/>
          <w:color w:val="002060"/>
        </w:rPr>
        <w:t xml:space="preserve">and the </w:t>
      </w:r>
      <w:r w:rsidR="006937A9" w:rsidRPr="00434C78">
        <w:rPr>
          <w:rFonts w:ascii="Arial" w:hAnsi="Arial" w:cs="Arial"/>
          <w:i/>
          <w:iCs/>
          <w:color w:val="002060"/>
        </w:rPr>
        <w:t xml:space="preserve">simplified acquisition threshold is </w:t>
      </w:r>
      <w:r w:rsidR="00434C78" w:rsidRPr="00434C78">
        <w:rPr>
          <w:rFonts w:ascii="Arial" w:hAnsi="Arial" w:cs="Arial"/>
          <w:i/>
          <w:iCs/>
          <w:color w:val="002060"/>
        </w:rPr>
        <w:t>$350,000.</w:t>
      </w:r>
      <w:r w:rsidR="00EC400D">
        <w:rPr>
          <w:rFonts w:ascii="Arial" w:hAnsi="Arial" w:cs="Arial"/>
          <w:i/>
          <w:iCs/>
          <w:color w:val="002060"/>
        </w:rPr>
        <w:t xml:space="preserve"> See </w:t>
      </w:r>
      <w:r w:rsidR="007262D9" w:rsidRPr="007262D9">
        <w:rPr>
          <w:rFonts w:ascii="Arial" w:hAnsi="Arial" w:cs="Arial"/>
          <w:i/>
          <w:iCs/>
          <w:color w:val="002060"/>
        </w:rPr>
        <w:t>48 CFR Subpart 2.1, “Definitions”</w:t>
      </w:r>
      <w:r w:rsidR="007262D9">
        <w:rPr>
          <w:rFonts w:ascii="Arial" w:hAnsi="Arial" w:cs="Arial"/>
          <w:i/>
          <w:iCs/>
          <w:color w:val="002060"/>
        </w:rPr>
        <w:t>.</w:t>
      </w:r>
    </w:p>
    <w:bookmarkEnd w:id="69"/>
    <w:p w14:paraId="4CCA3F59" w14:textId="3D618F1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27B2797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87">
        <w:r w:rsidRPr="000F1417">
          <w:rPr>
            <w:rFonts w:ascii="Arial" w:hAnsi="Arial" w:cs="Arial"/>
            <w:color w:val="2D74B5"/>
            <w:u w:val="single" w:color="2D74B5"/>
          </w:rPr>
          <w:t>IIJA</w:t>
        </w:r>
      </w:hyperlink>
      <w:r w:rsidRPr="000F1417">
        <w:rPr>
          <w:rFonts w:ascii="Arial" w:hAnsi="Arial" w:cs="Arial"/>
        </w:rPr>
        <w:t xml:space="preserve"> section 70912(4)-(5) and 70914</w:t>
      </w:r>
      <w:hyperlink r:id="rId88" w:history="1">
        <w:r w:rsidRPr="00716831">
          <w:rPr>
            <w:rStyle w:val="Hyperlink"/>
            <w:rFonts w:cs="Arial"/>
          </w:rPr>
          <w:t>,</w:t>
        </w:r>
        <w:bookmarkStart w:id="70" w:name="_Hlk209508736"/>
        <w:r w:rsidR="00716831" w:rsidRPr="00716831">
          <w:rPr>
            <w:rStyle w:val="Hyperlink"/>
            <w:rFonts w:ascii="Times New Roman" w:hAnsi="Times New Roman"/>
          </w:rPr>
          <w:t xml:space="preserve"> </w:t>
        </w:r>
        <w:bookmarkEnd w:id="70"/>
        <w:r w:rsidR="00716831" w:rsidRPr="00716831">
          <w:rPr>
            <w:rStyle w:val="Hyperlink"/>
            <w:rFonts w:cs="Arial"/>
          </w:rPr>
          <w:t>2 CFR part 184</w:t>
        </w:r>
      </w:hyperlink>
      <w:r w:rsidRPr="000F1417">
        <w:rPr>
          <w:rFonts w:ascii="Arial" w:hAnsi="Arial" w:cs="Arial"/>
        </w:rPr>
        <w:t xml:space="preserve">, and OMB Memorandum </w:t>
      </w:r>
      <w:hyperlink r:id="rId89"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1297A530"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90"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71" w:name="_Toc223939078"/>
      <w:r w:rsidRPr="00220BD0">
        <w:rPr>
          <w:rFonts w:cs="Arial"/>
          <w:sz w:val="24"/>
          <w:szCs w:val="24"/>
        </w:rPr>
        <w:t xml:space="preserve">OMB </w:t>
      </w:r>
      <w:r w:rsidR="00DC3468" w:rsidRPr="00220BD0">
        <w:rPr>
          <w:rFonts w:cs="Arial"/>
          <w:sz w:val="24"/>
          <w:szCs w:val="24"/>
        </w:rPr>
        <w:t>Compliance Requirements – Suspension and Debarment</w:t>
      </w:r>
      <w:bookmarkEnd w:id="71"/>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25D93122"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91"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872ABF2"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92"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63A26049"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93"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3A00B017"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94" w:history="1">
        <w:r w:rsidR="000023A2" w:rsidRPr="00B206E2">
          <w:rPr>
            <w:rStyle w:val="Hyperlink"/>
            <w:rFonts w:cs="Arial"/>
          </w:rPr>
          <w:t>48 CFR 9.405-2(b)</w:t>
        </w:r>
      </w:hyperlink>
      <w:r w:rsidR="006F1440" w:rsidRPr="00F00D94">
        <w:rPr>
          <w:rFonts w:ascii="Arial" w:hAnsi="Arial" w:cs="Arial"/>
        </w:rPr>
        <w:t xml:space="preserve"> and the clause at </w:t>
      </w:r>
      <w:hyperlink r:id="rId95"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13280F3" w14:textId="1399FB82" w:rsidR="00A13D88" w:rsidRDefault="00A13D88" w:rsidP="00A13D88">
      <w:pPr>
        <w:spacing w:after="240"/>
        <w:jc w:val="both"/>
        <w:rPr>
          <w:rFonts w:ascii="Arial" w:hAnsi="Arial" w:cs="Arial"/>
          <w:bCs/>
        </w:rPr>
      </w:pPr>
      <w:r w:rsidRPr="00C321D7">
        <w:rPr>
          <w:rFonts w:ascii="Arial" w:hAnsi="Arial" w:cs="Arial"/>
          <w:bCs/>
        </w:rPr>
        <w:t>No Part 4 OMB Program Specific Requirements for this compliance requirement.</w:t>
      </w:r>
    </w:p>
    <w:p w14:paraId="2AA08F8A" w14:textId="2DBE9BB0" w:rsidR="00A13D88" w:rsidRPr="00A13D88" w:rsidRDefault="00A13D88" w:rsidP="00D74E6A">
      <w:pPr>
        <w:spacing w:after="240"/>
        <w:jc w:val="both"/>
        <w:rPr>
          <w:rFonts w:ascii="Arial" w:hAnsi="Arial" w:cs="Arial"/>
          <w:bCs/>
        </w:rPr>
      </w:pPr>
      <w:r>
        <w:rPr>
          <w:rFonts w:ascii="Arial" w:hAnsi="Arial" w:cs="Arial"/>
          <w:bCs/>
          <w:i/>
        </w:rPr>
        <w:t>(Source: 2025</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72" w:name="_Toc223939079"/>
      <w:r w:rsidRPr="00220BD0">
        <w:rPr>
          <w:rFonts w:cs="Arial"/>
          <w:sz w:val="24"/>
          <w:szCs w:val="24"/>
        </w:rPr>
        <w:t>Additional Program Specific Information</w:t>
      </w:r>
      <w:bookmarkEnd w:id="72"/>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15525DDB"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C530A4">
        <w:rPr>
          <w:rFonts w:ascii="Arial" w:hAnsi="Arial" w:cs="Arial"/>
          <w:b/>
          <w:highlight w:val="yellow"/>
        </w:rPr>
        <w:t xml:space="preserve"> and</w:t>
      </w:r>
    </w:p>
    <w:p w14:paraId="669A9E88" w14:textId="7D55D38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6B60B85" w14:textId="77777777" w:rsidR="00082130" w:rsidRPr="00082130" w:rsidRDefault="00082130" w:rsidP="00082130">
      <w:pPr>
        <w:spacing w:after="240"/>
        <w:jc w:val="both"/>
        <w:rPr>
          <w:rFonts w:ascii="Arial" w:hAnsi="Arial" w:cs="Arial"/>
          <w:bCs/>
        </w:rPr>
      </w:pPr>
      <w:r w:rsidRPr="00082130">
        <w:rPr>
          <w:rFonts w:ascii="Arial" w:hAnsi="Arial" w:cs="Arial"/>
          <w:bCs/>
        </w:rPr>
        <w:t xml:space="preserve">The SRF programs (Clean Water and Drinking Water) have several programmatic requirements that must be met during the bidding process. To that end, the Office of Financial Assistance has compiled a Construction Contract Requirements Document that details the required process and necessary forms/documentation for the bidding and post bid process. The document is available on our website: </w:t>
      </w:r>
      <w:hyperlink r:id="rId96" w:history="1">
        <w:r w:rsidRPr="00082130">
          <w:rPr>
            <w:rStyle w:val="Hyperlink"/>
            <w:rFonts w:cs="Arial"/>
            <w:bCs/>
          </w:rPr>
          <w:t>https://epa.ohio.gov/static/Portals/29/documents/ofa/Construction-Contract-Guidance.pdf</w:t>
        </w:r>
      </w:hyperlink>
      <w:r w:rsidRPr="00082130">
        <w:rPr>
          <w:rFonts w:ascii="Arial" w:hAnsi="Arial" w:cs="Arial"/>
          <w:bCs/>
        </w:rPr>
        <w:t xml:space="preserve"> One of the documents in the guidance is the contract checklist which assists applicants and their engineer in preparing of bidding packages and completion of necessary program forms/documents: </w:t>
      </w:r>
    </w:p>
    <w:p w14:paraId="20E4D7DE" w14:textId="76A31844" w:rsidR="00082130" w:rsidRPr="00082130" w:rsidRDefault="00082130" w:rsidP="00082130">
      <w:pPr>
        <w:spacing w:after="240"/>
        <w:jc w:val="both"/>
        <w:rPr>
          <w:rFonts w:ascii="Arial" w:hAnsi="Arial" w:cs="Arial"/>
          <w:bCs/>
        </w:rPr>
      </w:pPr>
      <w:r w:rsidRPr="00082130">
        <w:rPr>
          <w:rFonts w:ascii="Arial" w:hAnsi="Arial" w:cs="Arial"/>
          <w:bCs/>
          <w:noProof/>
        </w:rPr>
        <w:lastRenderedPageBreak/>
        <w:drawing>
          <wp:inline distT="0" distB="0" distL="0" distR="0" wp14:anchorId="57223773" wp14:editId="3F155DD5">
            <wp:extent cx="5943600" cy="7444740"/>
            <wp:effectExtent l="0" t="0" r="0" b="3810"/>
            <wp:docPr id="2076977858" name="Picture 2"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77858" name="Picture 2" descr="Table&#10;&#10;AI-generated content may be incorrect."/>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43600" cy="7444740"/>
                    </a:xfrm>
                    <a:prstGeom prst="rect">
                      <a:avLst/>
                    </a:prstGeom>
                    <a:noFill/>
                    <a:ln>
                      <a:noFill/>
                    </a:ln>
                  </pic:spPr>
                </pic:pic>
              </a:graphicData>
            </a:graphic>
          </wp:inline>
        </w:drawing>
      </w:r>
    </w:p>
    <w:p w14:paraId="1E9ADF8F" w14:textId="6D118C67" w:rsidR="00082130" w:rsidRPr="00082130" w:rsidRDefault="00082130" w:rsidP="00CD5DC7">
      <w:pPr>
        <w:spacing w:after="240"/>
        <w:jc w:val="both"/>
        <w:rPr>
          <w:rFonts w:ascii="Arial" w:hAnsi="Arial" w:cs="Arial"/>
          <w:bCs/>
          <w:i/>
        </w:rPr>
      </w:pPr>
      <w:r w:rsidRPr="00082130">
        <w:rPr>
          <w:rFonts w:ascii="Arial" w:hAnsi="Arial" w:cs="Arial"/>
          <w:bCs/>
          <w:i/>
        </w:rPr>
        <w:t xml:space="preserve">(Source: </w:t>
      </w:r>
      <w:hyperlink r:id="rId98" w:history="1">
        <w:r w:rsidRPr="00082130">
          <w:rPr>
            <w:rStyle w:val="Hyperlink"/>
            <w:rFonts w:cs="Arial"/>
            <w:bCs/>
            <w:i/>
          </w:rPr>
          <w:t>Construction Guidance Checklist</w:t>
        </w:r>
      </w:hyperlink>
      <w:r w:rsidRPr="00082130">
        <w:rPr>
          <w:rFonts w:ascii="Arial" w:hAnsi="Arial" w:cs="Arial"/>
          <w:bCs/>
          <w:i/>
        </w:rPr>
        <w:t xml:space="preserve"> and Kathleen Courtright, OEPA on </w:t>
      </w:r>
      <w:r>
        <w:rPr>
          <w:rFonts w:ascii="Arial" w:hAnsi="Arial" w:cs="Arial"/>
          <w:bCs/>
          <w:i/>
        </w:rPr>
        <w:t>2/19/2026</w:t>
      </w:r>
      <w:r w:rsidRPr="00082130">
        <w:rPr>
          <w:rFonts w:ascii="Arial" w:hAnsi="Arial" w:cs="Arial"/>
          <w:bCs/>
          <w:i/>
        </w:rPr>
        <w:t>)</w:t>
      </w:r>
    </w:p>
    <w:p w14:paraId="3D8CBD5C" w14:textId="77777777" w:rsidR="00220BEF" w:rsidRPr="00220BD0" w:rsidRDefault="009A7756" w:rsidP="006672EA">
      <w:pPr>
        <w:pStyle w:val="Heading3"/>
        <w:jc w:val="both"/>
        <w:rPr>
          <w:rFonts w:cs="Arial"/>
          <w:bCs/>
          <w:sz w:val="24"/>
          <w:szCs w:val="24"/>
        </w:rPr>
      </w:pPr>
      <w:bookmarkStart w:id="73" w:name="_Toc223939080"/>
      <w:r w:rsidRPr="00220BD0">
        <w:rPr>
          <w:rFonts w:cs="Arial"/>
          <w:sz w:val="24"/>
          <w:szCs w:val="24"/>
        </w:rPr>
        <w:lastRenderedPageBreak/>
        <w:t xml:space="preserve">Audit Objectives </w:t>
      </w:r>
      <w:r w:rsidR="00220BEF" w:rsidRPr="00220BD0">
        <w:rPr>
          <w:rFonts w:cs="Arial"/>
          <w:sz w:val="24"/>
          <w:szCs w:val="24"/>
        </w:rPr>
        <w:t>and Control Testing</w:t>
      </w:r>
      <w:bookmarkEnd w:id="73"/>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872265">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872265">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4" w:name="_Toc223939081"/>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4"/>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5"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5"/>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lastRenderedPageBreak/>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7A9C833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9" w:history="1">
              <w:r w:rsidR="000023A2" w:rsidRPr="00F00D94">
                <w:rPr>
                  <w:rStyle w:val="Hyperlink"/>
                  <w:rFonts w:cs="Arial"/>
                  <w:sz w:val="20"/>
                </w:rPr>
                <w:t>48 CFR 52.203-13</w:t>
              </w:r>
            </w:hyperlink>
            <w:r w:rsidRPr="00F00D94">
              <w:rPr>
                <w:rFonts w:ascii="Arial" w:hAnsi="Arial" w:cs="Arial"/>
                <w:sz w:val="20"/>
              </w:rPr>
              <w:t xml:space="preserve"> and </w:t>
            </w:r>
            <w:hyperlink r:id="rId100"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6ECAA601"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01"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02"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F4F703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03" w:history="1">
              <w:r w:rsidR="00E52CC0" w:rsidRPr="00F00D94">
                <w:rPr>
                  <w:rStyle w:val="Hyperlink"/>
                  <w:rFonts w:cs="Arial"/>
                  <w:sz w:val="20"/>
                </w:rPr>
                <w:t>48 CFR 52.244-5</w:t>
              </w:r>
            </w:hyperlink>
            <w:r w:rsidR="00BF5750" w:rsidRPr="00F00D94">
              <w:rPr>
                <w:rFonts w:ascii="Arial" w:hAnsi="Arial" w:cs="Arial"/>
                <w:sz w:val="20"/>
              </w:rPr>
              <w:t>).</w:t>
            </w:r>
          </w:p>
          <w:p w14:paraId="02970176" w14:textId="35840202"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104" w:history="1">
              <w:r w:rsidR="00E52CC0" w:rsidRPr="00F00D94">
                <w:rPr>
                  <w:rStyle w:val="Hyperlink"/>
                  <w:rFonts w:cs="Arial"/>
                  <w:sz w:val="20"/>
                </w:rPr>
                <w:t>48 CFR 52.244-5</w:t>
              </w:r>
            </w:hyperlink>
            <w:r w:rsidRPr="00F00D94">
              <w:rPr>
                <w:rFonts w:ascii="Arial" w:hAnsi="Arial" w:cs="Arial"/>
                <w:sz w:val="20"/>
              </w:rPr>
              <w:t>).</w:t>
            </w:r>
          </w:p>
          <w:p w14:paraId="761FC7CF" w14:textId="20F3CBB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105"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43DB51E5"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06"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lastRenderedPageBreak/>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88ED243"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107" w:history="1">
              <w:r w:rsidR="00E52CC0" w:rsidRPr="00F00D94">
                <w:rPr>
                  <w:rStyle w:val="Hyperlink"/>
                  <w:rFonts w:cs="Arial"/>
                  <w:sz w:val="20"/>
                </w:rPr>
                <w:t>2 CFR 180.300</w:t>
              </w:r>
            </w:hyperlink>
            <w:r w:rsidR="00BF5750" w:rsidRPr="00F00D94">
              <w:rPr>
                <w:rFonts w:ascii="Arial" w:hAnsi="Arial" w:cs="Arial"/>
                <w:sz w:val="20"/>
              </w:rPr>
              <w:t xml:space="preserve">; </w:t>
            </w:r>
            <w:hyperlink r:id="rId108"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76" w:name="_Toc223939082"/>
      <w:r w:rsidRPr="00220BD0">
        <w:rPr>
          <w:rFonts w:cs="Arial"/>
          <w:sz w:val="24"/>
          <w:szCs w:val="24"/>
        </w:rPr>
        <w:t>Audit Implications Summary</w:t>
      </w:r>
      <w:bookmarkEnd w:id="76"/>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EA560E1"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w:t>
            </w:r>
            <w:r w:rsidRPr="007E4875">
              <w:rPr>
                <w:rFonts w:ascii="Arial" w:hAnsi="Arial" w:cs="Arial"/>
                <w:i/>
                <w:iCs/>
                <w:color w:val="002060"/>
                <w:sz w:val="20"/>
              </w:rPr>
              <w:lastRenderedPageBreak/>
              <w:t xml:space="preserve">noncompliance citations to verify the Federal agency requirements. Auditors should also review this </w:t>
            </w:r>
            <w:hyperlink r:id="rId109"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872265">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10"/>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77" w:name="J___PROGRAM_INCOME"/>
      <w:bookmarkStart w:id="78" w:name="L___REPORTING"/>
      <w:bookmarkStart w:id="79" w:name="M___SUBRECIPIENT_MONITORING__"/>
      <w:bookmarkStart w:id="80" w:name="_Toc442267704"/>
      <w:bookmarkStart w:id="81" w:name="_Toc223939083"/>
      <w:bookmarkEnd w:id="77"/>
      <w:bookmarkEnd w:id="78"/>
      <w:bookmarkEnd w:id="79"/>
      <w:r w:rsidRPr="000706D1">
        <w:rPr>
          <w:rStyle w:val="PageNumber"/>
          <w:rFonts w:cs="Arial"/>
          <w:sz w:val="24"/>
        </w:rPr>
        <w:lastRenderedPageBreak/>
        <w:t>Program Testing Conclusion</w:t>
      </w:r>
      <w:bookmarkEnd w:id="80"/>
      <w:bookmarkEnd w:id="8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11"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2"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2" w:name="AICPAIGS:767.2670-1"/>
      <w:bookmarkEnd w:id="8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D0579A7"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6F3A" w14:textId="77777777" w:rsidR="001F5B83" w:rsidRDefault="001F5B83">
      <w:r>
        <w:separator/>
      </w:r>
    </w:p>
  </w:endnote>
  <w:endnote w:type="continuationSeparator" w:id="0">
    <w:p w14:paraId="17D363A3" w14:textId="77777777" w:rsidR="001F5B83" w:rsidRDefault="001F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4CE641F3" w:rsidR="000C7D0B" w:rsidRDefault="009D190B">
    <w:pPr>
      <w:pBdr>
        <w:top w:val="single" w:sz="4" w:space="1" w:color="auto"/>
      </w:pBdr>
      <w:tabs>
        <w:tab w:val="center" w:pos="4680"/>
      </w:tabs>
      <w:spacing w:line="240" w:lineRule="exact"/>
      <w:rPr>
        <w:sz w:val="18"/>
      </w:rPr>
    </w:pPr>
    <w:r>
      <w:rPr>
        <w:sz w:val="18"/>
      </w:rPr>
      <w:t xml:space="preserve">2025 </w:t>
    </w:r>
    <w:r w:rsidR="00AA60B9">
      <w:rPr>
        <w:sz w:val="18"/>
      </w:rPr>
      <w:t>UG FACCR #66.458 CWSRF</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484D" w14:textId="77777777" w:rsidR="001F5B83" w:rsidRDefault="001F5B83">
      <w:r>
        <w:separator/>
      </w:r>
    </w:p>
  </w:footnote>
  <w:footnote w:type="continuationSeparator" w:id="0">
    <w:p w14:paraId="17B6CA22" w14:textId="77777777" w:rsidR="001F5B83" w:rsidRDefault="001F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1B768B4"/>
    <w:multiLevelType w:val="hybridMultilevel"/>
    <w:tmpl w:val="F15E2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9B51FBB"/>
    <w:multiLevelType w:val="multilevel"/>
    <w:tmpl w:val="986873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0" w15:restartNumberingAfterBreak="0">
    <w:nsid w:val="563E3E97"/>
    <w:multiLevelType w:val="hybridMultilevel"/>
    <w:tmpl w:val="7238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7668FD"/>
    <w:multiLevelType w:val="multilevel"/>
    <w:tmpl w:val="ECD687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E65B29"/>
    <w:multiLevelType w:val="multilevel"/>
    <w:tmpl w:val="3E28D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083FD3"/>
    <w:multiLevelType w:val="multilevel"/>
    <w:tmpl w:val="95E63D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5"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70"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2" w15:restartNumberingAfterBreak="0">
    <w:nsid w:val="7B1473E4"/>
    <w:multiLevelType w:val="hybridMultilevel"/>
    <w:tmpl w:val="8EB2BA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6"/>
  </w:num>
  <w:num w:numId="3" w16cid:durableId="845168209">
    <w:abstractNumId w:val="22"/>
  </w:num>
  <w:num w:numId="4" w16cid:durableId="495266702">
    <w:abstractNumId w:val="34"/>
  </w:num>
  <w:num w:numId="5" w16cid:durableId="1496074526">
    <w:abstractNumId w:val="62"/>
  </w:num>
  <w:num w:numId="6" w16cid:durableId="1894850701">
    <w:abstractNumId w:val="31"/>
  </w:num>
  <w:num w:numId="7" w16cid:durableId="1851287688">
    <w:abstractNumId w:val="73"/>
  </w:num>
  <w:num w:numId="8" w16cid:durableId="169563015">
    <w:abstractNumId w:val="58"/>
  </w:num>
  <w:num w:numId="9" w16cid:durableId="829565744">
    <w:abstractNumId w:val="19"/>
  </w:num>
  <w:num w:numId="10" w16cid:durableId="1649020827">
    <w:abstractNumId w:val="4"/>
  </w:num>
  <w:num w:numId="11" w16cid:durableId="404687173">
    <w:abstractNumId w:val="16"/>
  </w:num>
  <w:num w:numId="12" w16cid:durableId="812450053">
    <w:abstractNumId w:val="69"/>
  </w:num>
  <w:num w:numId="13" w16cid:durableId="208225967">
    <w:abstractNumId w:val="48"/>
  </w:num>
  <w:num w:numId="14" w16cid:durableId="1448885931">
    <w:abstractNumId w:val="43"/>
  </w:num>
  <w:num w:numId="15" w16cid:durableId="652417121">
    <w:abstractNumId w:val="53"/>
  </w:num>
  <w:num w:numId="16" w16cid:durableId="1348169212">
    <w:abstractNumId w:val="40"/>
  </w:num>
  <w:num w:numId="17" w16cid:durableId="1730111816">
    <w:abstractNumId w:val="65"/>
  </w:num>
  <w:num w:numId="18" w16cid:durableId="1262647388">
    <w:abstractNumId w:val="30"/>
  </w:num>
  <w:num w:numId="19" w16cid:durableId="917205237">
    <w:abstractNumId w:val="47"/>
  </w:num>
  <w:num w:numId="20" w16cid:durableId="1467968856">
    <w:abstractNumId w:val="70"/>
  </w:num>
  <w:num w:numId="21" w16cid:durableId="1337074581">
    <w:abstractNumId w:val="68"/>
  </w:num>
  <w:num w:numId="22" w16cid:durableId="1386678689">
    <w:abstractNumId w:val="10"/>
  </w:num>
  <w:num w:numId="23" w16cid:durableId="505556187">
    <w:abstractNumId w:val="59"/>
  </w:num>
  <w:num w:numId="24" w16cid:durableId="1151486989">
    <w:abstractNumId w:val="20"/>
  </w:num>
  <w:num w:numId="25" w16cid:durableId="431709311">
    <w:abstractNumId w:val="35"/>
  </w:num>
  <w:num w:numId="26" w16cid:durableId="137292458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9"/>
  </w:num>
  <w:num w:numId="29" w16cid:durableId="1726903200">
    <w:abstractNumId w:val="14"/>
  </w:num>
  <w:num w:numId="30" w16cid:durableId="884410781">
    <w:abstractNumId w:val="7"/>
  </w:num>
  <w:num w:numId="31" w16cid:durableId="810370577">
    <w:abstractNumId w:val="44"/>
  </w:num>
  <w:num w:numId="32" w16cid:durableId="1178009640">
    <w:abstractNumId w:val="3"/>
  </w:num>
  <w:num w:numId="33" w16cid:durableId="1151754974">
    <w:abstractNumId w:val="74"/>
  </w:num>
  <w:num w:numId="34" w16cid:durableId="554588920">
    <w:abstractNumId w:val="63"/>
  </w:num>
  <w:num w:numId="35" w16cid:durableId="2056466201">
    <w:abstractNumId w:val="21"/>
  </w:num>
  <w:num w:numId="36" w16cid:durableId="81878645">
    <w:abstractNumId w:val="36"/>
  </w:num>
  <w:num w:numId="37" w16cid:durableId="754401759">
    <w:abstractNumId w:val="38"/>
  </w:num>
  <w:num w:numId="38" w16cid:durableId="697851989">
    <w:abstractNumId w:val="66"/>
  </w:num>
  <w:num w:numId="39" w16cid:durableId="368649401">
    <w:abstractNumId w:val="1"/>
  </w:num>
  <w:num w:numId="40" w16cid:durableId="1478910963">
    <w:abstractNumId w:val="67"/>
  </w:num>
  <w:num w:numId="41" w16cid:durableId="1939830332">
    <w:abstractNumId w:val="15"/>
  </w:num>
  <w:num w:numId="42" w16cid:durableId="516505364">
    <w:abstractNumId w:val="51"/>
  </w:num>
  <w:num w:numId="43" w16cid:durableId="710107432">
    <w:abstractNumId w:val="41"/>
  </w:num>
  <w:num w:numId="44" w16cid:durableId="629016447">
    <w:abstractNumId w:val="18"/>
  </w:num>
  <w:num w:numId="45" w16cid:durableId="1352143524">
    <w:abstractNumId w:val="25"/>
  </w:num>
  <w:num w:numId="46" w16cid:durableId="2034109230">
    <w:abstractNumId w:val="42"/>
  </w:num>
  <w:num w:numId="47" w16cid:durableId="752432378">
    <w:abstractNumId w:val="37"/>
  </w:num>
  <w:num w:numId="48" w16cid:durableId="1766726706">
    <w:abstractNumId w:val="13"/>
  </w:num>
  <w:num w:numId="49" w16cid:durableId="848107073">
    <w:abstractNumId w:val="27"/>
  </w:num>
  <w:num w:numId="50" w16cid:durableId="1123234674">
    <w:abstractNumId w:val="5"/>
  </w:num>
  <w:num w:numId="51" w16cid:durableId="1056511850">
    <w:abstractNumId w:val="60"/>
  </w:num>
  <w:num w:numId="52" w16cid:durableId="1317146710">
    <w:abstractNumId w:val="54"/>
  </w:num>
  <w:num w:numId="53" w16cid:durableId="1101756761">
    <w:abstractNumId w:val="45"/>
  </w:num>
  <w:num w:numId="54" w16cid:durableId="1244534831">
    <w:abstractNumId w:val="52"/>
  </w:num>
  <w:num w:numId="55" w16cid:durableId="120655483">
    <w:abstractNumId w:val="24"/>
  </w:num>
  <w:num w:numId="56" w16cid:durableId="894855469">
    <w:abstractNumId w:val="17"/>
  </w:num>
  <w:num w:numId="57" w16cid:durableId="667756309">
    <w:abstractNumId w:val="6"/>
  </w:num>
  <w:num w:numId="58" w16cid:durableId="142236087">
    <w:abstractNumId w:val="33"/>
  </w:num>
  <w:num w:numId="59" w16cid:durableId="2005356031">
    <w:abstractNumId w:val="9"/>
  </w:num>
  <w:num w:numId="60" w16cid:durableId="196281328">
    <w:abstractNumId w:val="56"/>
  </w:num>
  <w:num w:numId="61" w16cid:durableId="2066832860">
    <w:abstractNumId w:val="2"/>
  </w:num>
  <w:num w:numId="62" w16cid:durableId="870455721">
    <w:abstractNumId w:val="23"/>
  </w:num>
  <w:num w:numId="63" w16cid:durableId="633680411">
    <w:abstractNumId w:val="61"/>
  </w:num>
  <w:num w:numId="64" w16cid:durableId="1902322810">
    <w:abstractNumId w:val="12"/>
  </w:num>
  <w:num w:numId="65" w16cid:durableId="1314218672">
    <w:abstractNumId w:val="39"/>
  </w:num>
  <w:num w:numId="66" w16cid:durableId="1163159298">
    <w:abstractNumId w:val="29"/>
  </w:num>
  <w:num w:numId="67" w16cid:durableId="827406263">
    <w:abstractNumId w:val="11"/>
  </w:num>
  <w:num w:numId="68" w16cid:durableId="1732803313">
    <w:abstractNumId w:val="28"/>
  </w:num>
  <w:num w:numId="69" w16cid:durableId="405616037">
    <w:abstractNumId w:val="50"/>
  </w:num>
  <w:num w:numId="70" w16cid:durableId="10917785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6110490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593555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539653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1570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2641830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30ED"/>
    <w:rsid w:val="00044263"/>
    <w:rsid w:val="00044DD5"/>
    <w:rsid w:val="0004582F"/>
    <w:rsid w:val="0004597C"/>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130"/>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04AA"/>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4E6B"/>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83"/>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66"/>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2C3"/>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6FF9"/>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5FB"/>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4B"/>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AA"/>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6E63"/>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4A5"/>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A2A"/>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3D88"/>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0B9"/>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765"/>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CE7"/>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0A4"/>
    <w:rsid w:val="00C53113"/>
    <w:rsid w:val="00C53A37"/>
    <w:rsid w:val="00C546EE"/>
    <w:rsid w:val="00C54FA3"/>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3C6"/>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6B05"/>
    <w:rsid w:val="00EB75E1"/>
    <w:rsid w:val="00EB763B"/>
    <w:rsid w:val="00EC06F3"/>
    <w:rsid w:val="00EC3A42"/>
    <w:rsid w:val="00EC400D"/>
    <w:rsid w:val="00EC4D34"/>
    <w:rsid w:val="00EC606B"/>
    <w:rsid w:val="00EC608C"/>
    <w:rsid w:val="00EC655B"/>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uiPriority w:val="99"/>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s://ohauditor.sharepoint.com/:f:/r/sites/Intranet/Shared%20Documents/Audit_Resources/Federal/Other%20Federal%20Resources?csf=1&amp;web=1&amp;e=RtVw5R" TargetMode="External"/><Relationship Id="rId42" Type="http://schemas.openxmlformats.org/officeDocument/2006/relationships/hyperlink" Target="https://epa.ohio.gov/divisions-and-offices/environmental-financial-assistance/financial-assistance" TargetMode="External"/><Relationship Id="rId47" Type="http://schemas.openxmlformats.org/officeDocument/2006/relationships/hyperlink" Target="https://dam.assets.ohio.gov/image/upload/epa.ohio.gov/Portals/29/documents/ofa/WPCLF-2025-PMP-FINAL_01302025.pdf" TargetMode="External"/><Relationship Id="rId63" Type="http://schemas.openxmlformats.org/officeDocument/2006/relationships/hyperlink" Target="48_CFR_Part_52.pdf" TargetMode="External"/><Relationship Id="rId68" Type="http://schemas.openxmlformats.org/officeDocument/2006/relationships/hyperlink" Target="mailto:sgalford@owda.org" TargetMode="External"/><Relationship Id="rId84" Type="http://schemas.openxmlformats.org/officeDocument/2006/relationships/header" Target="header10.xml"/><Relationship Id="rId89" Type="http://schemas.openxmlformats.org/officeDocument/2006/relationships/hyperlink" Target="https://www.whitehouse.gov/wp-content/uploads/2023/10/M-24-02-Buy-America-Implementation-Guidance-Update.pdf"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https://www.gao.gov/assets/gao-14-704g.pdf" TargetMode="External"/><Relationship Id="rId107" Type="http://schemas.openxmlformats.org/officeDocument/2006/relationships/hyperlink" Target="2_CFR_Part_180.pdf" TargetMode="External"/><Relationship Id="rId11" Type="http://schemas.openxmlformats.org/officeDocument/2006/relationships/hyperlink" Target="http://www.ohioauditor.gov/references/practiceaids.html" TargetMode="Externa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hyperlink" Target="https://dam.assets.ohio.gov/image/upload/epa.ohio.gov/Portals/29/documents/ofa/WPCLF-2025-PMP-FINAL_01302025.pdf" TargetMode="External"/><Relationship Id="rId40" Type="http://schemas.openxmlformats.org/officeDocument/2006/relationships/hyperlink" Target="https://www.owda.org/docs/document_selector/upload/WPCLF%202019%2002%2028.pdf" TargetMode="External"/><Relationship Id="rId45" Type="http://schemas.openxmlformats.org/officeDocument/2006/relationships/hyperlink" Target="http://www.ohioauditor.gov/references/practiceaids.html" TargetMode="External"/><Relationship Id="rId53" Type="http://schemas.openxmlformats.org/officeDocument/2006/relationships/header" Target="header7.xml"/><Relationship Id="rId58" Type="http://schemas.openxmlformats.org/officeDocument/2006/relationships/hyperlink" Target="Testing_the_ICRP_discussion.pdf" TargetMode="External"/><Relationship Id="rId66" Type="http://schemas.openxmlformats.org/officeDocument/2006/relationships/hyperlink" Target="https://www.fiscal.treasury.gov/ASAP/" TargetMode="External"/><Relationship Id="rId74" Type="http://schemas.openxmlformats.org/officeDocument/2006/relationships/hyperlink" Target="https://www.owda.org/contact?id=6" TargetMode="External"/><Relationship Id="rId79" Type="http://schemas.openxmlformats.org/officeDocument/2006/relationships/hyperlink" Target="https://www.owda.org/disbursement-forms" TargetMode="External"/><Relationship Id="rId87" Type="http://schemas.openxmlformats.org/officeDocument/2006/relationships/hyperlink" Target="https://www.congress.gov/117/plaws/publ58/PLAW-117publ58.pdf" TargetMode="External"/><Relationship Id="rId102" Type="http://schemas.openxmlformats.org/officeDocument/2006/relationships/hyperlink" Target="48_CFR_Part_52.pdf" TargetMode="External"/><Relationship Id="rId110" Type="http://schemas.openxmlformats.org/officeDocument/2006/relationships/header" Target="header12.xml"/><Relationship Id="rId115"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31_CFR_Part_205.pdf" TargetMode="External"/><Relationship Id="rId82" Type="http://schemas.openxmlformats.org/officeDocument/2006/relationships/header" Target="header9.xml"/><Relationship Id="rId90" Type="http://schemas.openxmlformats.org/officeDocument/2006/relationships/hyperlink" Target="https://www.madeinamerica.gov/waivers" TargetMode="External"/><Relationship Id="rId95" Type="http://schemas.openxmlformats.org/officeDocument/2006/relationships/hyperlink" Target="48_CFR_Part_52.pdf" TargetMode="External"/><Relationship Id="rId19" Type="http://schemas.openxmlformats.org/officeDocument/2006/relationships/footer" Target="footer1.xml"/><Relationship Id="rId14" Type="http://schemas.openxmlformats.org/officeDocument/2006/relationships/hyperlink" Target="OMB_Part_6.pdf" TargetMode="External"/><Relationship Id="rId22" Type="http://schemas.openxmlformats.org/officeDocument/2006/relationships/hyperlink" Target="Agency_Adoption_of_the_UG_and_Example_Citations.pdf" TargetMode="External"/><Relationship Id="rId27" Type="http://schemas.openxmlformats.org/officeDocument/2006/relationships/footer" Target="footer3.xml"/><Relationship Id="rId30" Type="http://schemas.openxmlformats.org/officeDocument/2006/relationships/hyperlink" Target="https://www.epa.gov/system/files/documents/2022-03/combined_srf-implementation-memo_final_03.2022.pdf" TargetMode="External"/><Relationship Id="rId35" Type="http://schemas.openxmlformats.org/officeDocument/2006/relationships/hyperlink" Target="https://epa.ohio.gov/divisions-and-offices/environmental-financial-assistance/financial-assistance/wpclf" TargetMode="External"/><Relationship Id="rId43" Type="http://schemas.openxmlformats.org/officeDocument/2006/relationships/hyperlink" Target="http://loans.owda.org/" TargetMode="External"/><Relationship Id="rId48" Type="http://schemas.openxmlformats.org/officeDocument/2006/relationships/hyperlink" Target="https://dam.assets.ohio.gov/image/upload/epa.ohio.gov/Portals/29/documents/ofa/WPCLF-2025-PMP-FINAL_01302025.pdf" TargetMode="External"/><Relationship Id="rId56" Type="http://schemas.openxmlformats.org/officeDocument/2006/relationships/hyperlink" Target="Selected_Items_of_Cost_Part_3.2_ComplianceSupplement.pdf" TargetMode="External"/><Relationship Id="rId64" Type="http://schemas.openxmlformats.org/officeDocument/2006/relationships/hyperlink" Target="https://fiscal.treasury.gov/cmia/" TargetMode="External"/><Relationship Id="rId69" Type="http://schemas.openxmlformats.org/officeDocument/2006/relationships/hyperlink" Target="mailto:disbursements@owda.org" TargetMode="External"/><Relationship Id="rId77" Type="http://schemas.openxmlformats.org/officeDocument/2006/relationships/hyperlink" Target="https://www.owda.org/docs/document_selector/upload/Release_of_Retainer_Funds.doc" TargetMode="External"/><Relationship Id="rId100" Type="http://schemas.openxmlformats.org/officeDocument/2006/relationships/hyperlink" Target="48_CFR_Part_52.pdf" TargetMode="External"/><Relationship Id="rId105" Type="http://schemas.openxmlformats.org/officeDocument/2006/relationships/hyperlink" Target="48_CFR_Part_15.pdf" TargetMode="External"/><Relationship Id="rId113"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https://dam.assets.ohio.gov/image/upload/epa.ohio.gov/Portals/29/documents/ofa/WPCLF-2025-PMP-FINAL_01302025.pdf" TargetMode="External"/><Relationship Id="rId72" Type="http://schemas.openxmlformats.org/officeDocument/2006/relationships/hyperlink" Target="https://loans.owda.org/" TargetMode="External"/><Relationship Id="rId80" Type="http://schemas.openxmlformats.org/officeDocument/2006/relationships/hyperlink" Target="48_CFR_Part_52.pdf"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OMB_Appendix_II.pdf" TargetMode="External"/><Relationship Id="rId98" Type="http://schemas.openxmlformats.org/officeDocument/2006/relationships/hyperlink" Target="https://epa.ohio.gov/static/Portals/29/documents/ofa/Construction-Contract-Checklist.pdf" TargetMode="External"/><Relationship Id="rId3" Type="http://schemas.openxmlformats.org/officeDocument/2006/relationships/customXml" Target="../customXml/item3.xml"/><Relationship Id="rId12" Type="http://schemas.openxmlformats.org/officeDocument/2006/relationships/hyperlink" Target="OMB_Appendix_VII.pdf" TargetMode="External"/><Relationship Id="rId17" Type="http://schemas.openxmlformats.org/officeDocument/2006/relationships/hyperlink" Target="https://www.gao.gov/assets/gao-25-107721.pdf" TargetMode="External"/><Relationship Id="rId25" Type="http://schemas.openxmlformats.org/officeDocument/2006/relationships/footer" Target="footer2.xml"/><Relationship Id="rId33" Type="http://schemas.openxmlformats.org/officeDocument/2006/relationships/hyperlink" Target="http://codes.ohio.gov/orc/6111.036" TargetMode="External"/><Relationship Id="rId38" Type="http://schemas.openxmlformats.org/officeDocument/2006/relationships/hyperlink" Target="https://dam.assets.ohio.gov/image/upload/epa.ohio.gov/Portals/29/documents/ofa/WPCLF-2025-PMP-FINAL_01302025.pdf" TargetMode="External"/><Relationship Id="rId46" Type="http://schemas.openxmlformats.org/officeDocument/2006/relationships/hyperlink" Target="https://www.epa.gov/system/files/documents/2022-03/combined_srf-implementation-memo_final_03.2022.pdf" TargetMode="External"/><Relationship Id="rId59" Type="http://schemas.openxmlformats.org/officeDocument/2006/relationships/hyperlink" Target="Agency_Adoption_of_the_UG_and_Example_Citations.pdf" TargetMode="External"/><Relationship Id="rId67" Type="http://schemas.openxmlformats.org/officeDocument/2006/relationships/hyperlink" Target="https://www.epa.gov/system/files/documents/2022-12/Class-Exception-from-SRF-Cash-Draw-Rules.pdf" TargetMode="External"/><Relationship Id="rId103" Type="http://schemas.openxmlformats.org/officeDocument/2006/relationships/hyperlink" Target="48_CFR_Part_52.pdf" TargetMode="External"/><Relationship Id="rId108" Type="http://schemas.openxmlformats.org/officeDocument/2006/relationships/hyperlink" Target="48_CFR_Part_52.pdf" TargetMode="External"/><Relationship Id="rId116" Type="http://schemas.openxmlformats.org/officeDocument/2006/relationships/theme" Target="theme/theme1.xml"/><Relationship Id="rId20" Type="http://schemas.openxmlformats.org/officeDocument/2006/relationships/hyperlink" Target="OMB_Appendix_II.pdf" TargetMode="External"/><Relationship Id="rId41" Type="http://schemas.openxmlformats.org/officeDocument/2006/relationships/hyperlink" Target="https://epa.ohio.gov/divisions-and-offices/environmental-financial-assistance/financial-assistance/wpclf" TargetMode="External"/><Relationship Id="rId54"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62" Type="http://schemas.openxmlformats.org/officeDocument/2006/relationships/hyperlink" Target="48_CFR_Part_52.pdf" TargetMode="External"/><Relationship Id="rId70" Type="http://schemas.openxmlformats.org/officeDocument/2006/relationships/hyperlink" Target="https://loans.owda.org/" TargetMode="External"/><Relationship Id="rId75" Type="http://schemas.openxmlformats.org/officeDocument/2006/relationships/hyperlink" Target="https://epa.ohio.gov/divisions-and-offices/environmental-financial-assistance/financial-assistance/wpclf" TargetMode="External"/><Relationship Id="rId83" Type="http://schemas.openxmlformats.org/officeDocument/2006/relationships/hyperlink" Target="mailto:AOSFederal@ohioauditor.gov" TargetMode="External"/><Relationship Id="rId88" Type="http://schemas.openxmlformats.org/officeDocument/2006/relationships/hyperlink" Target="https://www.ecfr.gov/current/title-2/subtitle-A/chapter-I/part-184" TargetMode="External"/><Relationship Id="rId91" Type="http://schemas.openxmlformats.org/officeDocument/2006/relationships/hyperlink" Target="https://sam.gov/content/home" TargetMode="External"/><Relationship Id="rId96" Type="http://schemas.openxmlformats.org/officeDocument/2006/relationships/hyperlink" Target="https://epa.ohio.gov/static/Portals/29/documents/ofa/Construction-Contract-Guidance.pdf" TargetMode="External"/><Relationship Id="rId111" Type="http://schemas.openxmlformats.org/officeDocument/2006/relationships/hyperlink" Target="OMB_Appendix_I.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OMB_Part_6.pdf" TargetMode="External"/><Relationship Id="rId36" Type="http://schemas.openxmlformats.org/officeDocument/2006/relationships/hyperlink" Target="https://www.owda.org/docs/document_selector/upload/WPCLF%202019%2002%2028.pdf" TargetMode="External"/><Relationship Id="rId49" Type="http://schemas.openxmlformats.org/officeDocument/2006/relationships/hyperlink" Target="https://www.owda.org/docs/document_selector/upload/WPCLF%202019%2002%2028.pdf" TargetMode="External"/><Relationship Id="rId57" Type="http://schemas.openxmlformats.org/officeDocument/2006/relationships/hyperlink" Target="https://dam.assets.ohio.gov/image/upload/epa.ohio.gov/Portals/29/documents/ofa/WPCLF-2025-PMP-FINAL_01302025.pdf" TargetMode="External"/><Relationship Id="rId106" Type="http://schemas.openxmlformats.org/officeDocument/2006/relationships/hyperlink" Target="48_CFR_Part_52.pdf"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epa.gov/cwsrf" TargetMode="External"/><Relationship Id="rId44" Type="http://schemas.openxmlformats.org/officeDocument/2006/relationships/header" Target="header6.xml"/><Relationship Id="rId52" Type="http://schemas.openxmlformats.org/officeDocument/2006/relationships/hyperlink" Target="Agency_Adoption_of_the_UG_and_Example_Citations.pdf" TargetMode="External"/><Relationship Id="rId60" Type="http://schemas.openxmlformats.org/officeDocument/2006/relationships/header" Target="header8.xml"/><Relationship Id="rId65" Type="http://schemas.openxmlformats.org/officeDocument/2006/relationships/hyperlink" Target="https://www.hhs.gov/about/agencies/asa/psc/accounting/payment-management/index.html" TargetMode="External"/><Relationship Id="rId73" Type="http://schemas.openxmlformats.org/officeDocument/2006/relationships/hyperlink" Target="https://www.owda.org/docs/documents/1013/Authorized%20Disbursement%20Request%20Form.pdf" TargetMode="External"/><Relationship Id="rId78" Type="http://schemas.openxmlformats.org/officeDocument/2006/relationships/hyperlink" Target="https://www.owda.org/contact?id=6" TargetMode="External"/><Relationship Id="rId81" Type="http://schemas.openxmlformats.org/officeDocument/2006/relationships/hyperlink" Target="Agency_Adoption_of_the_UG_and_Example_Citations.pdf" TargetMode="External"/><Relationship Id="rId86" Type="http://schemas.openxmlformats.org/officeDocument/2006/relationships/header" Target="header11.xml"/><Relationship Id="rId94" Type="http://schemas.openxmlformats.org/officeDocument/2006/relationships/hyperlink" Target="48_CFR_Part_9.pdf" TargetMode="External"/><Relationship Id="rId99" Type="http://schemas.openxmlformats.org/officeDocument/2006/relationships/hyperlink" Target="48_CFR_Part_52.pdf" TargetMode="External"/><Relationship Id="rId101" Type="http://schemas.openxmlformats.org/officeDocument/2006/relationships/hyperlink" Target="48_CFR_Part_44.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OSFederal@ohioauditor.gov" TargetMode="External"/><Relationship Id="rId18" Type="http://schemas.openxmlformats.org/officeDocument/2006/relationships/hyperlink" Target="2_CFR_Part_200_2024Revisions.pdf" TargetMode="External"/><Relationship Id="rId39" Type="http://schemas.openxmlformats.org/officeDocument/2006/relationships/hyperlink" Target="https://dam.assets.ohio.gov/image/upload/epa.ohio.gov/Portals/29/documents/ofa/WPCLF-2025-PMP-FINAL_01302025.pdf"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codes.ohio.gov/oac/3745-150" TargetMode="External"/><Relationship Id="rId50" Type="http://schemas.openxmlformats.org/officeDocument/2006/relationships/hyperlink" Target="http://codes.ohio.gov/orc/6111.036" TargetMode="External"/><Relationship Id="rId55" Type="http://schemas.openxmlformats.org/officeDocument/2006/relationships/hyperlink" Target="https://ohioauditor.gov/references/practiceaids/faccrs.html" TargetMode="External"/><Relationship Id="rId76" Type="http://schemas.openxmlformats.org/officeDocument/2006/relationships/hyperlink" Target="https://www.owda.org/disbursement-forms" TargetMode="External"/><Relationship Id="rId97" Type="http://schemas.openxmlformats.org/officeDocument/2006/relationships/image" Target="media/image2.png"/><Relationship Id="rId104" Type="http://schemas.openxmlformats.org/officeDocument/2006/relationships/hyperlink" Target="48_CFR_Part_52.pdf" TargetMode="External"/><Relationship Id="rId7" Type="http://schemas.openxmlformats.org/officeDocument/2006/relationships/settings" Target="settings.xml"/><Relationship Id="rId71" Type="http://schemas.openxmlformats.org/officeDocument/2006/relationships/hyperlink" Target="https://www.owda.org/docs/document_selector/upload/Contractors_Estimate_Form%202023.xls" TargetMode="External"/><Relationship Id="rId92" Type="http://schemas.openxmlformats.org/officeDocument/2006/relationships/hyperlink" Target="2_CFR_Part_180.pdf" TargetMode="External"/><Relationship Id="rId2" Type="http://schemas.openxmlformats.org/officeDocument/2006/relationships/customXml" Target="../customXml/item2.xml"/><Relationship Id="rId29"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0F2E30"/>
    <w:rsid w:val="002462C3"/>
    <w:rsid w:val="00287BE1"/>
    <w:rsid w:val="002E1B1A"/>
    <w:rsid w:val="003C6842"/>
    <w:rsid w:val="00435AE4"/>
    <w:rsid w:val="00444C5F"/>
    <w:rsid w:val="00482C49"/>
    <w:rsid w:val="00560B1D"/>
    <w:rsid w:val="0057650C"/>
    <w:rsid w:val="005D662F"/>
    <w:rsid w:val="006115FB"/>
    <w:rsid w:val="00755AD6"/>
    <w:rsid w:val="00776DDE"/>
    <w:rsid w:val="00974272"/>
    <w:rsid w:val="009D78C2"/>
    <w:rsid w:val="00A97B5A"/>
    <w:rsid w:val="00AC1185"/>
    <w:rsid w:val="00BB24E2"/>
    <w:rsid w:val="00C54FA3"/>
    <w:rsid w:val="00C632B1"/>
    <w:rsid w:val="00CB13C6"/>
    <w:rsid w:val="00E476A2"/>
    <w:rsid w:val="00EB6B05"/>
    <w:rsid w:val="00E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afbe0f3c-19b9-4654-b3a0-3e9f76fd8c8a"/>
    <ds:schemaRef ds:uri="0d5817e3-b880-408f-991f-e458db71995f"/>
    <ds:schemaRef ds:uri="http://schemas.microsoft.com/office/infopath/2007/PartnerControls"/>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57</Pages>
  <Words>21739</Words>
  <Characters>124566</Characters>
  <Application>Microsoft Office Word</Application>
  <DocSecurity>0</DocSecurity>
  <Lines>2147</Lines>
  <Paragraphs>1023</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145282</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Kieren Metts</cp:lastModifiedBy>
  <cp:revision>46</cp:revision>
  <cp:lastPrinted>2015-07-01T17:39:00Z</cp:lastPrinted>
  <dcterms:created xsi:type="dcterms:W3CDTF">2025-09-30T13:32:00Z</dcterms:created>
  <dcterms:modified xsi:type="dcterms:W3CDTF">2026-03-09T13:44:00Z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